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C7A27" w14:textId="77777777" w:rsidR="00531010" w:rsidRDefault="00531010" w:rsidP="002548A7">
      <w:pPr>
        <w:spacing w:after="0"/>
        <w:jc w:val="center"/>
        <w:rPr>
          <w:rFonts w:ascii="Calibri" w:hAnsi="Calibri"/>
          <w:b/>
          <w:sz w:val="24"/>
          <w:szCs w:val="24"/>
        </w:rPr>
      </w:pPr>
    </w:p>
    <w:p w14:paraId="403F7FAB" w14:textId="0AA41945" w:rsidR="002548A7" w:rsidRPr="00531010" w:rsidRDefault="00531010" w:rsidP="002548A7">
      <w:pPr>
        <w:spacing w:after="0"/>
        <w:jc w:val="center"/>
        <w:rPr>
          <w:rFonts w:ascii="Calibri" w:hAnsi="Calibri"/>
          <w:b/>
          <w:sz w:val="24"/>
          <w:szCs w:val="24"/>
        </w:rPr>
      </w:pPr>
      <w:bookmarkStart w:id="0" w:name="_GoBack"/>
      <w:r w:rsidRPr="00AC72FD">
        <w:rPr>
          <w:b/>
          <w:noProof/>
          <w:color w:val="244061" w:themeColor="accent1" w:themeShade="8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46A2251" wp14:editId="06B34FE3">
            <wp:simplePos x="0" y="0"/>
            <wp:positionH relativeFrom="column">
              <wp:posOffset>0</wp:posOffset>
            </wp:positionH>
            <wp:positionV relativeFrom="page">
              <wp:posOffset>1124585</wp:posOffset>
            </wp:positionV>
            <wp:extent cx="2108835" cy="1127125"/>
            <wp:effectExtent l="0" t="0" r="0" b="0"/>
            <wp:wrapTight wrapText="bothSides">
              <wp:wrapPolygon edited="0">
                <wp:start x="0" y="0"/>
                <wp:lineTo x="0" y="20931"/>
                <wp:lineTo x="21333" y="20931"/>
                <wp:lineTo x="21333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S Logo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548A7" w:rsidRPr="00531010">
        <w:rPr>
          <w:rFonts w:ascii="Calibri" w:hAnsi="Calibri"/>
          <w:b/>
          <w:sz w:val="24"/>
          <w:szCs w:val="24"/>
        </w:rPr>
        <w:t>I</w:t>
      </w:r>
      <w:r w:rsidR="006A3236" w:rsidRPr="00531010">
        <w:rPr>
          <w:rFonts w:ascii="Calibri" w:hAnsi="Calibri"/>
          <w:b/>
          <w:sz w:val="24"/>
          <w:szCs w:val="24"/>
        </w:rPr>
        <w:t>dentification of Nat</w:t>
      </w:r>
      <w:r w:rsidR="002548A7" w:rsidRPr="00531010">
        <w:rPr>
          <w:rFonts w:ascii="Calibri" w:hAnsi="Calibri"/>
          <w:b/>
          <w:sz w:val="24"/>
          <w:szCs w:val="24"/>
        </w:rPr>
        <w:t xml:space="preserve">ural, Technological, and </w:t>
      </w:r>
    </w:p>
    <w:p w14:paraId="4CA525F6" w14:textId="5F1194B7" w:rsidR="002548A7" w:rsidRPr="00531010" w:rsidRDefault="002548A7" w:rsidP="002548A7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531010">
        <w:rPr>
          <w:rFonts w:ascii="Calibri" w:hAnsi="Calibri"/>
          <w:b/>
          <w:sz w:val="24"/>
          <w:szCs w:val="24"/>
        </w:rPr>
        <w:t>Human M</w:t>
      </w:r>
      <w:r w:rsidR="006A3236" w:rsidRPr="00531010">
        <w:rPr>
          <w:rFonts w:ascii="Calibri" w:hAnsi="Calibri"/>
          <w:b/>
          <w:sz w:val="24"/>
          <w:szCs w:val="24"/>
        </w:rPr>
        <w:t>ade Hazards</w:t>
      </w:r>
    </w:p>
    <w:p w14:paraId="7299F667" w14:textId="68E5D3DD" w:rsidR="006A3236" w:rsidRPr="00531010" w:rsidRDefault="006A3236" w:rsidP="002548A7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531010">
        <w:rPr>
          <w:rFonts w:ascii="Calibri" w:hAnsi="Calibri"/>
          <w:b/>
          <w:sz w:val="24"/>
          <w:szCs w:val="24"/>
        </w:rPr>
        <w:t>Hazard Vulnerability Assessment</w:t>
      </w:r>
      <w:r w:rsidR="00531010" w:rsidRPr="00531010">
        <w:rPr>
          <w:rFonts w:ascii="Calibri" w:hAnsi="Calibri"/>
          <w:b/>
          <w:sz w:val="24"/>
          <w:szCs w:val="24"/>
        </w:rPr>
        <w:t xml:space="preserve"> Summary</w:t>
      </w:r>
      <w:r w:rsidRPr="00531010">
        <w:rPr>
          <w:rFonts w:ascii="Calibri" w:hAnsi="Calibri"/>
          <w:b/>
          <w:sz w:val="24"/>
          <w:szCs w:val="24"/>
        </w:rPr>
        <w:t xml:space="preserve"> Results</w:t>
      </w:r>
    </w:p>
    <w:p w14:paraId="178ED45E" w14:textId="77777777" w:rsidR="006A3236" w:rsidRPr="00531010" w:rsidRDefault="006A3236" w:rsidP="006A3236">
      <w:pPr>
        <w:spacing w:after="0" w:line="240" w:lineRule="auto"/>
        <w:jc w:val="center"/>
        <w:rPr>
          <w:rFonts w:ascii="Calibri" w:hAnsi="Calibri"/>
          <w:b/>
          <w:sz w:val="24"/>
          <w:szCs w:val="24"/>
        </w:rPr>
      </w:pPr>
    </w:p>
    <w:p w14:paraId="01B6F6F9" w14:textId="77777777" w:rsidR="00531010" w:rsidRDefault="00531010" w:rsidP="006A3236">
      <w:pPr>
        <w:autoSpaceDE w:val="0"/>
        <w:autoSpaceDN w:val="0"/>
        <w:adjustRightInd w:val="0"/>
        <w:rPr>
          <w:rFonts w:ascii="Calibri" w:hAnsi="Calibri" w:cstheme="majorBidi"/>
          <w:sz w:val="24"/>
          <w:szCs w:val="24"/>
        </w:rPr>
      </w:pPr>
    </w:p>
    <w:p w14:paraId="632D68E6" w14:textId="77777777" w:rsidR="00531010" w:rsidRDefault="00531010" w:rsidP="006A3236">
      <w:pPr>
        <w:autoSpaceDE w:val="0"/>
        <w:autoSpaceDN w:val="0"/>
        <w:adjustRightInd w:val="0"/>
        <w:rPr>
          <w:rFonts w:ascii="Calibri" w:hAnsi="Calibri" w:cstheme="majorBidi"/>
          <w:sz w:val="24"/>
          <w:szCs w:val="24"/>
        </w:rPr>
      </w:pPr>
    </w:p>
    <w:p w14:paraId="61C313D8" w14:textId="601E3378" w:rsidR="006A3236" w:rsidRPr="00531010" w:rsidRDefault="006A3236" w:rsidP="006A3236">
      <w:pPr>
        <w:autoSpaceDE w:val="0"/>
        <w:autoSpaceDN w:val="0"/>
        <w:adjustRightInd w:val="0"/>
        <w:rPr>
          <w:rFonts w:ascii="Calibri" w:hAnsi="Calibri" w:cstheme="majorBidi"/>
          <w:sz w:val="24"/>
          <w:szCs w:val="24"/>
        </w:rPr>
      </w:pPr>
      <w:r w:rsidRPr="00531010">
        <w:rPr>
          <w:rFonts w:ascii="Calibri" w:hAnsi="Calibri" w:cstheme="majorBidi"/>
          <w:sz w:val="24"/>
          <w:szCs w:val="24"/>
          <w:highlight w:val="yellow"/>
        </w:rPr>
        <w:t xml:space="preserve">The </w:t>
      </w:r>
      <w:r w:rsidR="00531010" w:rsidRPr="00531010">
        <w:rPr>
          <w:rFonts w:ascii="Calibri" w:hAnsi="Calibri" w:cstheme="majorBidi"/>
          <w:sz w:val="24"/>
          <w:szCs w:val="24"/>
          <w:highlight w:val="yellow"/>
        </w:rPr>
        <w:t xml:space="preserve">sample </w:t>
      </w:r>
      <w:r w:rsidRPr="00531010">
        <w:rPr>
          <w:rFonts w:ascii="Calibri" w:hAnsi="Calibri" w:cstheme="majorBidi"/>
          <w:sz w:val="24"/>
          <w:szCs w:val="24"/>
          <w:highlight w:val="yellow"/>
        </w:rPr>
        <w:t>HVA</w:t>
      </w:r>
      <w:r w:rsidRPr="00531010">
        <w:rPr>
          <w:rFonts w:ascii="Calibri" w:hAnsi="Calibri" w:cstheme="majorBidi"/>
          <w:sz w:val="24"/>
          <w:szCs w:val="24"/>
        </w:rPr>
        <w:t xml:space="preserve"> revealed that the </w:t>
      </w:r>
      <w:r w:rsidRPr="0040070F">
        <w:rPr>
          <w:rFonts w:ascii="Calibri" w:hAnsi="Calibri" w:cstheme="majorBidi"/>
          <w:b/>
          <w:sz w:val="24"/>
          <w:szCs w:val="24"/>
        </w:rPr>
        <w:t>highest risks</w:t>
      </w:r>
      <w:r w:rsidRPr="00531010">
        <w:rPr>
          <w:rFonts w:ascii="Calibri" w:hAnsi="Calibri" w:cstheme="majorBidi"/>
          <w:sz w:val="24"/>
          <w:szCs w:val="24"/>
        </w:rPr>
        <w:t xml:space="preserve"> were:</w:t>
      </w:r>
    </w:p>
    <w:p w14:paraId="13DD2DEC" w14:textId="36D61FE5" w:rsidR="006A3236" w:rsidRPr="00531010" w:rsidRDefault="006A3236" w:rsidP="006A323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theme="majorBidi"/>
          <w:b/>
          <w:sz w:val="24"/>
          <w:szCs w:val="24"/>
        </w:rPr>
      </w:pPr>
      <w:r w:rsidRPr="00531010">
        <w:rPr>
          <w:rFonts w:ascii="Calibri" w:hAnsi="Calibri" w:cstheme="majorBidi"/>
          <w:b/>
          <w:sz w:val="24"/>
          <w:szCs w:val="24"/>
        </w:rPr>
        <w:t xml:space="preserve">Natural Hazards – </w:t>
      </w:r>
      <w:r w:rsidRPr="00531010">
        <w:rPr>
          <w:rFonts w:ascii="Calibri" w:hAnsi="Calibri" w:cstheme="majorBidi"/>
          <w:sz w:val="24"/>
          <w:szCs w:val="24"/>
        </w:rPr>
        <w:t>Earthquake</w:t>
      </w:r>
      <w:r w:rsidR="00D76F04" w:rsidRPr="00531010">
        <w:rPr>
          <w:rFonts w:ascii="Calibri" w:hAnsi="Calibri" w:cstheme="majorBidi"/>
          <w:sz w:val="24"/>
          <w:szCs w:val="24"/>
        </w:rPr>
        <w:t xml:space="preserve"> (78</w:t>
      </w:r>
      <w:r w:rsidRPr="00531010">
        <w:rPr>
          <w:rFonts w:ascii="Calibri" w:hAnsi="Calibri" w:cstheme="majorBidi"/>
          <w:sz w:val="24"/>
          <w:szCs w:val="24"/>
        </w:rPr>
        <w:t xml:space="preserve">%), </w:t>
      </w:r>
      <w:r w:rsidR="00D76F04" w:rsidRPr="00531010">
        <w:rPr>
          <w:rFonts w:ascii="Calibri" w:hAnsi="Calibri" w:cstheme="majorBidi"/>
          <w:sz w:val="24"/>
          <w:szCs w:val="24"/>
        </w:rPr>
        <w:t>Gas Main Break (56</w:t>
      </w:r>
      <w:r w:rsidRPr="00531010">
        <w:rPr>
          <w:rFonts w:ascii="Calibri" w:hAnsi="Calibri" w:cstheme="majorBidi"/>
          <w:sz w:val="24"/>
          <w:szCs w:val="24"/>
        </w:rPr>
        <w:t xml:space="preserve">%), </w:t>
      </w:r>
      <w:r w:rsidR="00D76F04" w:rsidRPr="00531010">
        <w:rPr>
          <w:rFonts w:ascii="Calibri" w:hAnsi="Calibri" w:cstheme="majorBidi"/>
          <w:sz w:val="24"/>
          <w:szCs w:val="24"/>
        </w:rPr>
        <w:t xml:space="preserve">Thunderstorm </w:t>
      </w:r>
      <w:r w:rsidR="00656352" w:rsidRPr="00531010">
        <w:rPr>
          <w:rFonts w:ascii="Calibri" w:hAnsi="Calibri" w:cstheme="majorBidi"/>
          <w:sz w:val="24"/>
          <w:szCs w:val="24"/>
        </w:rPr>
        <w:t>(37</w:t>
      </w:r>
      <w:r w:rsidRPr="00531010">
        <w:rPr>
          <w:rFonts w:ascii="Calibri" w:hAnsi="Calibri" w:cstheme="majorBidi"/>
          <w:sz w:val="24"/>
          <w:szCs w:val="24"/>
        </w:rPr>
        <w:t xml:space="preserve">%), </w:t>
      </w:r>
      <w:r w:rsidR="00656352" w:rsidRPr="00531010">
        <w:rPr>
          <w:rFonts w:ascii="Calibri" w:hAnsi="Calibri" w:cstheme="majorBidi"/>
          <w:sz w:val="24"/>
          <w:szCs w:val="24"/>
        </w:rPr>
        <w:t>Internal Flood (22</w:t>
      </w:r>
      <w:r w:rsidRPr="00531010">
        <w:rPr>
          <w:rFonts w:ascii="Calibri" w:hAnsi="Calibri" w:cstheme="majorBidi"/>
          <w:sz w:val="24"/>
          <w:szCs w:val="24"/>
        </w:rPr>
        <w:t xml:space="preserve">%) and </w:t>
      </w:r>
      <w:r w:rsidR="00656352" w:rsidRPr="00531010">
        <w:rPr>
          <w:rFonts w:ascii="Calibri" w:hAnsi="Calibri" w:cstheme="majorBidi"/>
          <w:sz w:val="24"/>
          <w:szCs w:val="24"/>
        </w:rPr>
        <w:t>Fire (20</w:t>
      </w:r>
      <w:r w:rsidRPr="00531010">
        <w:rPr>
          <w:rFonts w:ascii="Calibri" w:hAnsi="Calibri" w:cstheme="majorBidi"/>
          <w:sz w:val="24"/>
          <w:szCs w:val="24"/>
        </w:rPr>
        <w:t>%).</w:t>
      </w:r>
    </w:p>
    <w:p w14:paraId="27377228" w14:textId="50FAF0FD" w:rsidR="006A3236" w:rsidRPr="00531010" w:rsidRDefault="006A3236" w:rsidP="00CB2DF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theme="majorBidi"/>
          <w:b/>
          <w:sz w:val="24"/>
          <w:szCs w:val="24"/>
        </w:rPr>
      </w:pPr>
      <w:r w:rsidRPr="00531010">
        <w:rPr>
          <w:rFonts w:ascii="Calibri" w:hAnsi="Calibri" w:cstheme="majorBidi"/>
          <w:b/>
          <w:sz w:val="24"/>
          <w:szCs w:val="24"/>
        </w:rPr>
        <w:t xml:space="preserve">Technological Hazards- </w:t>
      </w:r>
      <w:r w:rsidR="00E335DA" w:rsidRPr="00531010">
        <w:rPr>
          <w:rFonts w:ascii="Calibri" w:hAnsi="Calibri" w:cstheme="majorBidi"/>
          <w:b/>
          <w:sz w:val="24"/>
          <w:szCs w:val="24"/>
        </w:rPr>
        <w:t xml:space="preserve"> </w:t>
      </w:r>
      <w:r w:rsidR="00E335DA" w:rsidRPr="00531010">
        <w:rPr>
          <w:rFonts w:ascii="Calibri" w:hAnsi="Calibri" w:cstheme="majorBidi"/>
          <w:sz w:val="24"/>
          <w:szCs w:val="24"/>
        </w:rPr>
        <w:t>HVAC Failure (56%), Electrical Failure (52</w:t>
      </w:r>
      <w:r w:rsidR="00CB2DF2" w:rsidRPr="00531010">
        <w:rPr>
          <w:rFonts w:ascii="Calibri" w:hAnsi="Calibri" w:cstheme="majorBidi"/>
          <w:sz w:val="24"/>
          <w:szCs w:val="24"/>
        </w:rPr>
        <w:t xml:space="preserve">%), Elevator failure (48%), </w:t>
      </w:r>
      <w:r w:rsidRPr="00531010">
        <w:rPr>
          <w:rFonts w:ascii="Calibri" w:hAnsi="Calibri" w:cstheme="majorBidi"/>
          <w:sz w:val="24"/>
          <w:szCs w:val="24"/>
        </w:rPr>
        <w:t>Communications Failure &gt; 4 hours</w:t>
      </w:r>
      <w:r w:rsidRPr="00531010">
        <w:rPr>
          <w:rFonts w:ascii="Calibri" w:hAnsi="Calibri" w:cstheme="majorBidi"/>
          <w:b/>
          <w:sz w:val="24"/>
          <w:szCs w:val="24"/>
        </w:rPr>
        <w:t xml:space="preserve"> </w:t>
      </w:r>
      <w:r w:rsidR="00CB2DF2" w:rsidRPr="00531010">
        <w:rPr>
          <w:rFonts w:ascii="Calibri" w:hAnsi="Calibri" w:cstheme="majorBidi"/>
          <w:sz w:val="24"/>
          <w:szCs w:val="24"/>
        </w:rPr>
        <w:t>(4</w:t>
      </w:r>
      <w:r w:rsidRPr="00531010">
        <w:rPr>
          <w:rFonts w:ascii="Calibri" w:hAnsi="Calibri" w:cstheme="majorBidi"/>
          <w:sz w:val="24"/>
          <w:szCs w:val="24"/>
        </w:rPr>
        <w:t xml:space="preserve">1%), </w:t>
      </w:r>
      <w:r w:rsidR="00CB2DF2" w:rsidRPr="00531010">
        <w:rPr>
          <w:rFonts w:ascii="Calibri" w:hAnsi="Calibri" w:cstheme="majorBidi"/>
          <w:sz w:val="24"/>
          <w:szCs w:val="24"/>
        </w:rPr>
        <w:t xml:space="preserve">and </w:t>
      </w:r>
      <w:r w:rsidRPr="00531010">
        <w:rPr>
          <w:rFonts w:ascii="Calibri" w:hAnsi="Calibri" w:cstheme="majorBidi"/>
          <w:sz w:val="24"/>
          <w:szCs w:val="24"/>
        </w:rPr>
        <w:t>In</w:t>
      </w:r>
      <w:r w:rsidR="00CB2DF2" w:rsidRPr="00531010">
        <w:rPr>
          <w:rFonts w:ascii="Calibri" w:hAnsi="Calibri" w:cstheme="majorBidi"/>
          <w:sz w:val="24"/>
          <w:szCs w:val="24"/>
        </w:rPr>
        <w:t>formation Technology Failure (33%)</w:t>
      </w:r>
    </w:p>
    <w:p w14:paraId="5557B426" w14:textId="28D9FA5E" w:rsidR="006A3236" w:rsidRPr="00531010" w:rsidRDefault="006A3236" w:rsidP="001C247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theme="majorBidi"/>
          <w:b/>
          <w:sz w:val="24"/>
          <w:szCs w:val="24"/>
        </w:rPr>
      </w:pPr>
      <w:r w:rsidRPr="00531010">
        <w:rPr>
          <w:rFonts w:ascii="Calibri" w:hAnsi="Calibri" w:cstheme="majorBidi"/>
          <w:b/>
          <w:sz w:val="24"/>
          <w:szCs w:val="24"/>
        </w:rPr>
        <w:t xml:space="preserve">Human Caused Hazards- </w:t>
      </w:r>
      <w:r w:rsidR="006A0BFE" w:rsidRPr="00531010">
        <w:rPr>
          <w:rFonts w:ascii="Calibri" w:hAnsi="Calibri" w:cstheme="majorBidi"/>
          <w:sz w:val="24"/>
          <w:szCs w:val="24"/>
        </w:rPr>
        <w:t>Pandemic (72</w:t>
      </w:r>
      <w:r w:rsidRPr="00531010">
        <w:rPr>
          <w:rFonts w:ascii="Calibri" w:hAnsi="Calibri" w:cstheme="majorBidi"/>
          <w:sz w:val="24"/>
          <w:szCs w:val="24"/>
        </w:rPr>
        <w:t xml:space="preserve">%), </w:t>
      </w:r>
      <w:r w:rsidR="006A0BFE" w:rsidRPr="00531010">
        <w:rPr>
          <w:rFonts w:ascii="Calibri" w:hAnsi="Calibri" w:cstheme="majorBidi"/>
          <w:sz w:val="24"/>
          <w:szCs w:val="24"/>
        </w:rPr>
        <w:t xml:space="preserve">Violent Person (50%),  Train crash (22%), </w:t>
      </w:r>
      <w:r w:rsidRPr="00531010">
        <w:rPr>
          <w:rFonts w:ascii="Calibri" w:hAnsi="Calibri" w:cstheme="majorBidi"/>
          <w:sz w:val="24"/>
          <w:szCs w:val="24"/>
        </w:rPr>
        <w:t>CBRNE Exposure (24%), and (19%), and Bomb Threat (17%).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8"/>
        <w:gridCol w:w="1308"/>
        <w:gridCol w:w="1036"/>
        <w:gridCol w:w="1260"/>
        <w:gridCol w:w="3518"/>
      </w:tblGrid>
      <w:tr w:rsidR="003443C7" w:rsidRPr="00531010" w14:paraId="7400F5B1" w14:textId="77777777" w:rsidTr="003443C7">
        <w:trPr>
          <w:tblHeader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20A6EC0D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b/>
                <w:bCs/>
                <w:sz w:val="24"/>
                <w:szCs w:val="24"/>
              </w:rPr>
              <w:t>Potential Disaster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3EBA64D2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b/>
                <w:bCs/>
                <w:sz w:val="24"/>
                <w:szCs w:val="24"/>
              </w:rPr>
              <w:t>Probability Rating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0FBAABAD" w14:textId="0853BF9B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b/>
                <w:bCs/>
                <w:sz w:val="24"/>
                <w:szCs w:val="24"/>
              </w:rPr>
              <w:t xml:space="preserve">Average </w:t>
            </w:r>
            <w:r w:rsidRPr="00531010">
              <w:rPr>
                <w:rFonts w:ascii="Calibri" w:hAnsi="Calibri" w:cstheme="majorBidi"/>
                <w:b/>
                <w:bCs/>
                <w:sz w:val="24"/>
                <w:szCs w:val="24"/>
              </w:rPr>
              <w:t>Impact Rating</w:t>
            </w:r>
          </w:p>
        </w:tc>
        <w:tc>
          <w:tcPr>
            <w:tcW w:w="730" w:type="pct"/>
            <w:tcBorders>
              <w:bottom w:val="single" w:sz="4" w:space="0" w:color="auto"/>
            </w:tcBorders>
            <w:shd w:val="clear" w:color="auto" w:fill="EEECE1"/>
          </w:tcPr>
          <w:p w14:paraId="2456C745" w14:textId="28E21DD4" w:rsidR="003443C7" w:rsidRPr="00531010" w:rsidRDefault="003443C7" w:rsidP="003443C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>
              <w:rPr>
                <w:rFonts w:ascii="Calibri" w:hAnsi="Calibri" w:cstheme="majorBidi"/>
                <w:b/>
                <w:bCs/>
                <w:sz w:val="24"/>
                <w:szCs w:val="24"/>
              </w:rPr>
              <w:t>Average Mitigation</w:t>
            </w:r>
            <w:r w:rsidRPr="00531010">
              <w:rPr>
                <w:rFonts w:ascii="Calibri" w:hAnsi="Calibri" w:cstheme="majorBidi"/>
                <w:b/>
                <w:bCs/>
                <w:sz w:val="24"/>
                <w:szCs w:val="24"/>
              </w:rPr>
              <w:t xml:space="preserve"> Rating</w:t>
            </w:r>
          </w:p>
        </w:tc>
        <w:tc>
          <w:tcPr>
            <w:tcW w:w="2038" w:type="pct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0758C818" w14:textId="2402A3CF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b/>
                <w:bCs/>
                <w:sz w:val="24"/>
                <w:szCs w:val="24"/>
              </w:rPr>
              <w:t>Brief Description o</w:t>
            </w:r>
            <w:r w:rsidRPr="00531010">
              <w:rPr>
                <w:rFonts w:ascii="Calibri" w:hAnsi="Calibri" w:cstheme="majorBidi"/>
                <w:b/>
                <w:bCs/>
                <w:sz w:val="24"/>
                <w:szCs w:val="24"/>
              </w:rPr>
              <w:t xml:space="preserve">f Potential Consequences &amp; </w:t>
            </w:r>
            <w:r w:rsidR="00B071B8">
              <w:rPr>
                <w:rFonts w:ascii="Calibri" w:hAnsi="Calibri" w:cstheme="majorBidi"/>
                <w:b/>
                <w:bCs/>
                <w:sz w:val="24"/>
                <w:szCs w:val="24"/>
              </w:rPr>
              <w:t>Mitigation</w:t>
            </w:r>
            <w:r w:rsidRPr="00531010">
              <w:rPr>
                <w:rFonts w:ascii="Calibri" w:hAnsi="Calibri" w:cstheme="majorBidi"/>
                <w:b/>
                <w:bCs/>
                <w:sz w:val="24"/>
                <w:szCs w:val="24"/>
              </w:rPr>
              <w:t xml:space="preserve"> Actions</w:t>
            </w:r>
          </w:p>
        </w:tc>
      </w:tr>
      <w:tr w:rsidR="003443C7" w:rsidRPr="00531010" w14:paraId="382B1460" w14:textId="77777777" w:rsidTr="003443C7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DE713F" w14:textId="30275C49" w:rsidR="003443C7" w:rsidRPr="00531010" w:rsidRDefault="003443C7" w:rsidP="006A323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b/>
                <w:sz w:val="24"/>
                <w:szCs w:val="24"/>
              </w:rPr>
              <w:t xml:space="preserve">Natural Hazards </w:t>
            </w:r>
            <w:r w:rsidRPr="00531010">
              <w:rPr>
                <w:rFonts w:ascii="Calibri" w:hAnsi="Calibri" w:cstheme="majorBidi"/>
                <w:sz w:val="24"/>
                <w:szCs w:val="24"/>
              </w:rPr>
              <w:t xml:space="preserve">Probability: 1=Very Low to 3=High </w:t>
            </w:r>
          </w:p>
          <w:p w14:paraId="67AB7818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sz w:val="24"/>
                <w:szCs w:val="24"/>
              </w:rPr>
              <w:t xml:space="preserve">Impact: 1=Minor annoyance  to 3 =Total destruction </w:t>
            </w:r>
          </w:p>
        </w:tc>
      </w:tr>
      <w:tr w:rsidR="003443C7" w:rsidRPr="00531010" w14:paraId="017BFC24" w14:textId="77777777" w:rsidTr="003443C7">
        <w:tc>
          <w:tcPr>
            <w:tcW w:w="874" w:type="pct"/>
            <w:tcBorders>
              <w:top w:val="single" w:sz="4" w:space="0" w:color="auto"/>
            </w:tcBorders>
          </w:tcPr>
          <w:p w14:paraId="67B970AD" w14:textId="4CD9B13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sz w:val="24"/>
                <w:szCs w:val="24"/>
                <w:highlight w:val="yellow"/>
              </w:rPr>
              <w:t>Wildfire- sample</w:t>
            </w:r>
          </w:p>
        </w:tc>
        <w:tc>
          <w:tcPr>
            <w:tcW w:w="758" w:type="pct"/>
            <w:tcBorders>
              <w:top w:val="single" w:sz="4" w:space="0" w:color="auto"/>
            </w:tcBorders>
          </w:tcPr>
          <w:p w14:paraId="502499D4" w14:textId="5670758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  <w:highlight w:val="yellow"/>
              </w:rPr>
            </w:pPr>
            <w:r w:rsidRPr="00531010">
              <w:rPr>
                <w:rFonts w:ascii="Calibri" w:hAnsi="Calibri" w:cstheme="majorBidi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600" w:type="pct"/>
            <w:tcBorders>
              <w:top w:val="single" w:sz="4" w:space="0" w:color="auto"/>
            </w:tcBorders>
          </w:tcPr>
          <w:p w14:paraId="272E32F5" w14:textId="3359A11F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  <w:highlight w:val="yellow"/>
              </w:rPr>
            </w:pPr>
            <w:r w:rsidRPr="00531010">
              <w:rPr>
                <w:rFonts w:ascii="Calibri" w:hAnsi="Calibri" w:cstheme="majorBidi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30" w:type="pct"/>
            <w:tcBorders>
              <w:top w:val="single" w:sz="4" w:space="0" w:color="auto"/>
            </w:tcBorders>
          </w:tcPr>
          <w:p w14:paraId="302BB1A4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  <w:highlight w:val="yellow"/>
              </w:rPr>
            </w:pPr>
          </w:p>
        </w:tc>
        <w:tc>
          <w:tcPr>
            <w:tcW w:w="2038" w:type="pct"/>
            <w:tcBorders>
              <w:top w:val="single" w:sz="4" w:space="0" w:color="auto"/>
            </w:tcBorders>
          </w:tcPr>
          <w:p w14:paraId="3265ABC9" w14:textId="7D54902B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  <w:highlight w:val="yellow"/>
              </w:rPr>
            </w:pPr>
            <w:r w:rsidRPr="00531010">
              <w:rPr>
                <w:rFonts w:ascii="Calibri" w:hAnsi="Calibri" w:cstheme="majorBidi"/>
                <w:sz w:val="24"/>
                <w:szCs w:val="24"/>
                <w:highlight w:val="yellow"/>
              </w:rPr>
              <w:t>Building inaccessible; personnel and IT potentially affected</w:t>
            </w:r>
          </w:p>
        </w:tc>
      </w:tr>
      <w:tr w:rsidR="003443C7" w:rsidRPr="00531010" w14:paraId="6DB5F693" w14:textId="77777777" w:rsidTr="003443C7">
        <w:tc>
          <w:tcPr>
            <w:tcW w:w="874" w:type="pct"/>
          </w:tcPr>
          <w:p w14:paraId="0C849473" w14:textId="34072190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553FA910" w14:textId="5D7F0B4A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0645B361" w14:textId="6DE0EE85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264F0A08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3AFF42E4" w14:textId="174AA956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02D31DB8" w14:textId="77777777" w:rsidTr="003443C7">
        <w:tc>
          <w:tcPr>
            <w:tcW w:w="874" w:type="pct"/>
          </w:tcPr>
          <w:p w14:paraId="78C145C2" w14:textId="4F06C70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299E1418" w14:textId="400CBC0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3075B6DC" w14:textId="43962EB6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66800975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2EF4DD1B" w14:textId="41409AD1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401DF843" w14:textId="77777777" w:rsidTr="003443C7">
        <w:tc>
          <w:tcPr>
            <w:tcW w:w="874" w:type="pct"/>
          </w:tcPr>
          <w:p w14:paraId="7827C533" w14:textId="520E43F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28C53FED" w14:textId="478D0534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32321E05" w14:textId="080D7F79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33178765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47B68520" w14:textId="58F7BCE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3F90CAED" w14:textId="77777777" w:rsidTr="003443C7">
        <w:tc>
          <w:tcPr>
            <w:tcW w:w="874" w:type="pct"/>
          </w:tcPr>
          <w:p w14:paraId="58CA01CC" w14:textId="08522E34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58B3D8AF" w14:textId="1597D17D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068C88CB" w14:textId="08E007C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51227AB7" w14:textId="77777777" w:rsidR="003443C7" w:rsidRPr="00531010" w:rsidRDefault="003443C7" w:rsidP="00531010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586897B4" w14:textId="28B2097B" w:rsidR="003443C7" w:rsidRPr="00531010" w:rsidRDefault="003443C7" w:rsidP="00531010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69EBB869" w14:textId="77777777" w:rsidTr="003443C7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C5CD93" w14:textId="32CA9FD0" w:rsidR="003443C7" w:rsidRPr="00531010" w:rsidRDefault="003443C7" w:rsidP="006A323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b/>
                <w:sz w:val="24"/>
                <w:szCs w:val="24"/>
              </w:rPr>
              <w:t xml:space="preserve">Technological Hazards </w:t>
            </w:r>
            <w:r w:rsidRPr="00531010">
              <w:rPr>
                <w:rFonts w:ascii="Calibri" w:hAnsi="Calibri" w:cstheme="majorBidi"/>
                <w:sz w:val="24"/>
                <w:szCs w:val="24"/>
              </w:rPr>
              <w:t xml:space="preserve">Probability: 1=Very Low to 3=High </w:t>
            </w:r>
          </w:p>
          <w:p w14:paraId="2F6C5453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sz w:val="24"/>
                <w:szCs w:val="24"/>
              </w:rPr>
              <w:t>Impact: 1=Minor annoyance  to 3 =Total destruction</w:t>
            </w:r>
          </w:p>
        </w:tc>
      </w:tr>
      <w:tr w:rsidR="003443C7" w:rsidRPr="00531010" w14:paraId="2588EC1A" w14:textId="77777777" w:rsidTr="003443C7">
        <w:tc>
          <w:tcPr>
            <w:tcW w:w="874" w:type="pct"/>
            <w:tcBorders>
              <w:top w:val="single" w:sz="4" w:space="0" w:color="auto"/>
            </w:tcBorders>
          </w:tcPr>
          <w:p w14:paraId="130E8032" w14:textId="1086FD61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  <w:tcBorders>
              <w:top w:val="single" w:sz="4" w:space="0" w:color="auto"/>
            </w:tcBorders>
          </w:tcPr>
          <w:p w14:paraId="2E58AECB" w14:textId="5743CB8E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</w:tcBorders>
          </w:tcPr>
          <w:p w14:paraId="1B36772B" w14:textId="6402B76D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  <w:tcBorders>
              <w:top w:val="single" w:sz="4" w:space="0" w:color="auto"/>
            </w:tcBorders>
          </w:tcPr>
          <w:p w14:paraId="4887997A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single" w:sz="4" w:space="0" w:color="auto"/>
            </w:tcBorders>
          </w:tcPr>
          <w:p w14:paraId="138662CC" w14:textId="1C0A0C53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69EEC065" w14:textId="77777777" w:rsidTr="003443C7">
        <w:tc>
          <w:tcPr>
            <w:tcW w:w="874" w:type="pct"/>
          </w:tcPr>
          <w:p w14:paraId="10D65992" w14:textId="25B320E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0A36EB64" w14:textId="71C7E3C6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77F11B64" w14:textId="1C7A11D3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4C755390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77B4B0C7" w14:textId="1517C88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52FECE91" w14:textId="77777777" w:rsidTr="003443C7">
        <w:tc>
          <w:tcPr>
            <w:tcW w:w="874" w:type="pct"/>
          </w:tcPr>
          <w:p w14:paraId="0757D782" w14:textId="120A9EE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4FF35085" w14:textId="3C7EAFD4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4464E44B" w14:textId="632C1C6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26AF8672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6D96F340" w14:textId="4C1397B3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1776859A" w14:textId="77777777" w:rsidTr="003443C7">
        <w:tc>
          <w:tcPr>
            <w:tcW w:w="874" w:type="pct"/>
            <w:tcBorders>
              <w:bottom w:val="single" w:sz="4" w:space="0" w:color="000000"/>
            </w:tcBorders>
          </w:tcPr>
          <w:p w14:paraId="1447754F" w14:textId="1B111419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  <w:tcBorders>
              <w:bottom w:val="single" w:sz="4" w:space="0" w:color="000000"/>
            </w:tcBorders>
          </w:tcPr>
          <w:p w14:paraId="146C0901" w14:textId="793CB2E2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  <w:tcBorders>
              <w:bottom w:val="single" w:sz="4" w:space="0" w:color="000000"/>
            </w:tcBorders>
          </w:tcPr>
          <w:p w14:paraId="0FA232C6" w14:textId="28A783F6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  <w:tcBorders>
              <w:bottom w:val="single" w:sz="4" w:space="0" w:color="000000"/>
            </w:tcBorders>
          </w:tcPr>
          <w:p w14:paraId="525D4441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  <w:tcBorders>
              <w:bottom w:val="single" w:sz="4" w:space="0" w:color="000000"/>
            </w:tcBorders>
          </w:tcPr>
          <w:p w14:paraId="5C828D60" w14:textId="36C583C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028ABB98" w14:textId="77777777" w:rsidTr="003443C7">
        <w:tc>
          <w:tcPr>
            <w:tcW w:w="874" w:type="pct"/>
            <w:tcBorders>
              <w:bottom w:val="single" w:sz="4" w:space="0" w:color="000000"/>
            </w:tcBorders>
          </w:tcPr>
          <w:p w14:paraId="38F023BC" w14:textId="2D410A54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  <w:tcBorders>
              <w:bottom w:val="single" w:sz="4" w:space="0" w:color="000000"/>
            </w:tcBorders>
          </w:tcPr>
          <w:p w14:paraId="6F97C560" w14:textId="33361341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  <w:tcBorders>
              <w:bottom w:val="single" w:sz="4" w:space="0" w:color="000000"/>
            </w:tcBorders>
          </w:tcPr>
          <w:p w14:paraId="2C7BEB2A" w14:textId="3C8D7D2E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  <w:tcBorders>
              <w:bottom w:val="single" w:sz="4" w:space="0" w:color="000000"/>
            </w:tcBorders>
          </w:tcPr>
          <w:p w14:paraId="121C90EF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  <w:tcBorders>
              <w:bottom w:val="single" w:sz="4" w:space="0" w:color="000000"/>
            </w:tcBorders>
          </w:tcPr>
          <w:p w14:paraId="758AEA20" w14:textId="5F105F15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  <w:p w14:paraId="28F96454" w14:textId="212771D0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656A98A8" w14:textId="77777777" w:rsidTr="003443C7">
        <w:tc>
          <w:tcPr>
            <w:tcW w:w="5000" w:type="pct"/>
            <w:gridSpan w:val="5"/>
            <w:shd w:val="clear" w:color="auto" w:fill="B3B3B3"/>
          </w:tcPr>
          <w:p w14:paraId="1F4B57DD" w14:textId="6CF0CE4E" w:rsidR="003443C7" w:rsidRPr="00531010" w:rsidRDefault="003443C7" w:rsidP="006A323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b/>
                <w:sz w:val="24"/>
                <w:szCs w:val="24"/>
              </w:rPr>
              <w:t xml:space="preserve">Human Made Hazards </w:t>
            </w:r>
            <w:r w:rsidRPr="00531010">
              <w:rPr>
                <w:rFonts w:ascii="Calibri" w:hAnsi="Calibri" w:cstheme="majorBidi"/>
                <w:sz w:val="24"/>
                <w:szCs w:val="24"/>
              </w:rPr>
              <w:t xml:space="preserve">Probability: 1=Very Low to 3=High </w:t>
            </w:r>
          </w:p>
          <w:p w14:paraId="2876821F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  <w:r w:rsidRPr="00531010">
              <w:rPr>
                <w:rFonts w:ascii="Calibri" w:hAnsi="Calibri" w:cstheme="majorBidi"/>
                <w:sz w:val="24"/>
                <w:szCs w:val="24"/>
              </w:rPr>
              <w:t>Impact: 1=Minor annoyance  to 3 =Total destruction</w:t>
            </w:r>
          </w:p>
        </w:tc>
      </w:tr>
      <w:tr w:rsidR="003443C7" w:rsidRPr="00531010" w14:paraId="15CD3F97" w14:textId="77777777" w:rsidTr="003443C7">
        <w:tc>
          <w:tcPr>
            <w:tcW w:w="874" w:type="pct"/>
          </w:tcPr>
          <w:p w14:paraId="456F441E" w14:textId="01A9735D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5894F9A1" w14:textId="5CBB786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6639814F" w14:textId="1F07A593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2C6138B3" w14:textId="77777777" w:rsidR="003443C7" w:rsidRPr="00531010" w:rsidRDefault="003443C7" w:rsidP="00531010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47229C26" w14:textId="1C19FF3B" w:rsidR="003443C7" w:rsidRPr="00531010" w:rsidRDefault="003443C7" w:rsidP="00531010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60F9C2BB" w14:textId="77777777" w:rsidTr="003443C7">
        <w:tc>
          <w:tcPr>
            <w:tcW w:w="874" w:type="pct"/>
          </w:tcPr>
          <w:p w14:paraId="7E0D38E7" w14:textId="018BDD60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5C4CE6D5" w14:textId="6DC508F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0D406F65" w14:textId="07B2B48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42792E12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7BFE2C63" w14:textId="28C902B2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238C1B9B" w14:textId="77777777" w:rsidTr="003443C7">
        <w:tc>
          <w:tcPr>
            <w:tcW w:w="874" w:type="pct"/>
          </w:tcPr>
          <w:p w14:paraId="68B06802" w14:textId="6DB86D6F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5292FA07" w14:textId="07E1BC25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6B8ECE8F" w14:textId="3AF5EF15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393CAE0E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609732FE" w14:textId="3DE9465A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7578027E" w14:textId="77777777" w:rsidTr="003443C7">
        <w:tc>
          <w:tcPr>
            <w:tcW w:w="874" w:type="pct"/>
          </w:tcPr>
          <w:p w14:paraId="510BE146" w14:textId="574B390E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4FCE1DB6" w14:textId="79FB7DCD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31569C72" w14:textId="401621AD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3856EA3E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62BC8645" w14:textId="67EE343D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3443C7" w:rsidRPr="00531010" w14:paraId="67C2269F" w14:textId="77777777" w:rsidTr="003443C7">
        <w:tc>
          <w:tcPr>
            <w:tcW w:w="874" w:type="pct"/>
          </w:tcPr>
          <w:p w14:paraId="18049E87" w14:textId="7BD8AB85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58" w:type="pct"/>
          </w:tcPr>
          <w:p w14:paraId="0442532D" w14:textId="4238FA90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600" w:type="pct"/>
          </w:tcPr>
          <w:p w14:paraId="7F7D8650" w14:textId="1EF139DC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730" w:type="pct"/>
          </w:tcPr>
          <w:p w14:paraId="37277ED9" w14:textId="77777777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2038" w:type="pct"/>
          </w:tcPr>
          <w:p w14:paraId="0D96A845" w14:textId="79651D71" w:rsidR="003443C7" w:rsidRPr="00531010" w:rsidRDefault="003443C7" w:rsidP="006A323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theme="majorBidi"/>
                <w:sz w:val="24"/>
                <w:szCs w:val="24"/>
              </w:rPr>
            </w:pPr>
          </w:p>
        </w:tc>
      </w:tr>
    </w:tbl>
    <w:p w14:paraId="1E508D83" w14:textId="77777777" w:rsidR="006A3236" w:rsidRPr="00531010" w:rsidRDefault="006A3236" w:rsidP="006A3236">
      <w:pPr>
        <w:autoSpaceDE w:val="0"/>
        <w:autoSpaceDN w:val="0"/>
        <w:adjustRightInd w:val="0"/>
        <w:spacing w:line="240" w:lineRule="auto"/>
        <w:rPr>
          <w:rFonts w:ascii="Calibri" w:hAnsi="Calibri" w:cstheme="majorBidi"/>
          <w:sz w:val="24"/>
          <w:szCs w:val="24"/>
        </w:rPr>
      </w:pPr>
    </w:p>
    <w:p w14:paraId="7A7CD611" w14:textId="77777777" w:rsidR="0039530A" w:rsidRPr="00531010" w:rsidRDefault="0039530A">
      <w:pPr>
        <w:rPr>
          <w:rFonts w:ascii="Calibri" w:hAnsi="Calibri"/>
        </w:rPr>
      </w:pPr>
    </w:p>
    <w:sectPr w:rsidR="0039530A" w:rsidRPr="00531010" w:rsidSect="006A25AB"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A0058" w14:textId="77777777" w:rsidR="007D1AA9" w:rsidRDefault="007D1AA9" w:rsidP="001C247F">
      <w:pPr>
        <w:spacing w:after="0" w:line="240" w:lineRule="auto"/>
      </w:pPr>
      <w:r>
        <w:separator/>
      </w:r>
    </w:p>
  </w:endnote>
  <w:endnote w:type="continuationSeparator" w:id="0">
    <w:p w14:paraId="2D88DDAF" w14:textId="77777777" w:rsidR="007D1AA9" w:rsidRDefault="007D1AA9" w:rsidP="001C2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09B1E" w14:textId="4287E0CD" w:rsidR="00E335DA" w:rsidRDefault="00E335DA" w:rsidP="001C247F">
    <w:pPr>
      <w:pStyle w:val="Footer"/>
      <w:jc w:val="right"/>
    </w:pPr>
    <w:r>
      <w:t xml:space="preserve">Hazard Vulnerability </w:t>
    </w:r>
    <w:r w:rsidR="00531010">
      <w:t>Analysis Summary</w:t>
    </w:r>
    <w:r>
      <w:t xml:space="preserve"> </w:t>
    </w:r>
    <w:r w:rsidR="00531010">
      <w:t>2.17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1D132" w14:textId="77777777" w:rsidR="007D1AA9" w:rsidRDefault="007D1AA9" w:rsidP="001C247F">
      <w:pPr>
        <w:spacing w:after="0" w:line="240" w:lineRule="auto"/>
      </w:pPr>
      <w:r>
        <w:separator/>
      </w:r>
    </w:p>
  </w:footnote>
  <w:footnote w:type="continuationSeparator" w:id="0">
    <w:p w14:paraId="079B1DD8" w14:textId="77777777" w:rsidR="007D1AA9" w:rsidRDefault="007D1AA9" w:rsidP="001C2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AE6C48"/>
    <w:multiLevelType w:val="multilevel"/>
    <w:tmpl w:val="034A7A4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71C32506"/>
    <w:multiLevelType w:val="hybridMultilevel"/>
    <w:tmpl w:val="33F6DEAC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36"/>
    <w:rsid w:val="001C247F"/>
    <w:rsid w:val="002548A7"/>
    <w:rsid w:val="002D3D5A"/>
    <w:rsid w:val="00303746"/>
    <w:rsid w:val="003443C7"/>
    <w:rsid w:val="0039530A"/>
    <w:rsid w:val="0040070F"/>
    <w:rsid w:val="004C5B9D"/>
    <w:rsid w:val="00531010"/>
    <w:rsid w:val="00656352"/>
    <w:rsid w:val="006A0BFE"/>
    <w:rsid w:val="006A25AB"/>
    <w:rsid w:val="006A3236"/>
    <w:rsid w:val="007D1AA9"/>
    <w:rsid w:val="008351B0"/>
    <w:rsid w:val="00971ABA"/>
    <w:rsid w:val="00B071B8"/>
    <w:rsid w:val="00CB2DF2"/>
    <w:rsid w:val="00CD7AE5"/>
    <w:rsid w:val="00D76F04"/>
    <w:rsid w:val="00E335DA"/>
    <w:rsid w:val="00F21A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3DE1B7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A323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2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23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236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C24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47F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24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47F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F59E2F-2C3A-43F3-AC2C-7700E8438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Connect Consulting Services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O'Brien</dc:creator>
  <cp:keywords/>
  <dc:description/>
  <cp:lastModifiedBy>Cathy Larsen</cp:lastModifiedBy>
  <cp:revision>4</cp:revision>
  <cp:lastPrinted>2017-02-21T20:16:00Z</cp:lastPrinted>
  <dcterms:created xsi:type="dcterms:W3CDTF">2017-02-21T19:53:00Z</dcterms:created>
  <dcterms:modified xsi:type="dcterms:W3CDTF">2017-02-21T20:16:00Z</dcterms:modified>
</cp:coreProperties>
</file>