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0A3F" w14:textId="516831AE" w:rsidR="00FA66CD" w:rsidRPr="00B37DA1" w:rsidRDefault="00722B44" w:rsidP="00FA66CD">
      <w:pPr>
        <w:jc w:val="center"/>
        <w:rPr>
          <w:rFonts w:ascii="Calibri" w:hAnsi="Calibri"/>
          <w:b/>
          <w:color w:val="auto"/>
          <w:sz w:val="32"/>
          <w:szCs w:val="32"/>
        </w:rPr>
      </w:pPr>
      <w:r w:rsidRPr="00B37DA1">
        <w:rPr>
          <w:rFonts w:ascii="Calibri" w:hAnsi="Calibri"/>
          <w:b/>
          <w:color w:val="auto"/>
          <w:sz w:val="32"/>
          <w:szCs w:val="32"/>
        </w:rPr>
        <w:t xml:space="preserve">Health Homes Provider </w:t>
      </w:r>
      <w:r w:rsidR="001941AD" w:rsidRPr="00B37DA1">
        <w:rPr>
          <w:rFonts w:ascii="Calibri" w:hAnsi="Calibri"/>
          <w:b/>
          <w:color w:val="auto"/>
          <w:sz w:val="32"/>
          <w:szCs w:val="32"/>
        </w:rPr>
        <w:t>Call</w:t>
      </w:r>
    </w:p>
    <w:p w14:paraId="08462ED3" w14:textId="77777777" w:rsidR="00B37DA1" w:rsidRDefault="002C7D3C" w:rsidP="008B7BC5">
      <w:pPr>
        <w:jc w:val="center"/>
        <w:rPr>
          <w:rFonts w:ascii="Calibri" w:hAnsi="Calibri"/>
          <w:b/>
          <w:color w:val="auto"/>
          <w:sz w:val="28"/>
          <w:szCs w:val="28"/>
        </w:rPr>
      </w:pPr>
      <w:r>
        <w:rPr>
          <w:rFonts w:ascii="Calibri" w:hAnsi="Calibri"/>
          <w:b/>
          <w:color w:val="auto"/>
          <w:sz w:val="28"/>
          <w:szCs w:val="28"/>
        </w:rPr>
        <w:t xml:space="preserve">Minutes </w:t>
      </w:r>
    </w:p>
    <w:p w14:paraId="203E40EF" w14:textId="77777777" w:rsidR="00B37DA1" w:rsidRDefault="001941AD" w:rsidP="008B7BC5">
      <w:pPr>
        <w:jc w:val="center"/>
        <w:rPr>
          <w:rFonts w:ascii="Calibri" w:hAnsi="Calibri"/>
          <w:b/>
          <w:color w:val="auto"/>
          <w:sz w:val="28"/>
          <w:szCs w:val="28"/>
        </w:rPr>
      </w:pPr>
      <w:r w:rsidRPr="001941AD">
        <w:rPr>
          <w:rFonts w:ascii="Calibri" w:hAnsi="Calibri"/>
          <w:b/>
          <w:color w:val="auto"/>
          <w:sz w:val="28"/>
          <w:szCs w:val="28"/>
        </w:rPr>
        <w:t>Friday, Ju</w:t>
      </w:r>
      <w:r w:rsidR="00260AF0">
        <w:rPr>
          <w:rFonts w:ascii="Calibri" w:hAnsi="Calibri"/>
          <w:b/>
          <w:color w:val="auto"/>
          <w:sz w:val="28"/>
          <w:szCs w:val="28"/>
        </w:rPr>
        <w:t>ly 12</w:t>
      </w:r>
      <w:r w:rsidR="00B37DA1">
        <w:rPr>
          <w:rFonts w:ascii="Calibri" w:hAnsi="Calibri"/>
          <w:b/>
          <w:color w:val="auto"/>
          <w:sz w:val="28"/>
          <w:szCs w:val="28"/>
        </w:rPr>
        <w:t>, 2019</w:t>
      </w:r>
    </w:p>
    <w:p w14:paraId="27FF7ECB" w14:textId="4B5A6962" w:rsidR="00F1505F" w:rsidRPr="00B37DA1" w:rsidRDefault="001941AD" w:rsidP="00B37DA1">
      <w:pPr>
        <w:jc w:val="center"/>
        <w:rPr>
          <w:rFonts w:ascii="Calibri" w:hAnsi="Calibri"/>
          <w:sz w:val="24"/>
          <w:szCs w:val="24"/>
        </w:rPr>
      </w:pPr>
      <w:r w:rsidRPr="00B37DA1">
        <w:rPr>
          <w:rFonts w:ascii="Calibri" w:hAnsi="Calibri"/>
          <w:color w:val="auto"/>
          <w:sz w:val="28"/>
          <w:szCs w:val="28"/>
        </w:rPr>
        <w:t xml:space="preserve"> </w:t>
      </w:r>
      <w:r w:rsidRPr="00B37DA1">
        <w:rPr>
          <w:rFonts w:ascii="Calibri" w:hAnsi="Calibri"/>
          <w:color w:val="auto"/>
          <w:sz w:val="24"/>
          <w:szCs w:val="24"/>
        </w:rPr>
        <w:t>11:</w:t>
      </w:r>
      <w:r w:rsidR="00260AF0" w:rsidRPr="00B37DA1">
        <w:rPr>
          <w:rFonts w:ascii="Calibri" w:hAnsi="Calibri"/>
          <w:color w:val="auto"/>
          <w:sz w:val="24"/>
          <w:szCs w:val="24"/>
        </w:rPr>
        <w:t>3</w:t>
      </w:r>
      <w:r w:rsidRPr="00B37DA1">
        <w:rPr>
          <w:rFonts w:ascii="Calibri" w:hAnsi="Calibri"/>
          <w:color w:val="auto"/>
          <w:sz w:val="24"/>
          <w:szCs w:val="24"/>
        </w:rPr>
        <w:t>0 am – 12:</w:t>
      </w:r>
      <w:r w:rsidR="00260AF0" w:rsidRPr="00B37DA1">
        <w:rPr>
          <w:rFonts w:ascii="Calibri" w:hAnsi="Calibri"/>
          <w:color w:val="auto"/>
          <w:sz w:val="24"/>
          <w:szCs w:val="24"/>
        </w:rPr>
        <w:t>3</w:t>
      </w:r>
      <w:r w:rsidRPr="00B37DA1">
        <w:rPr>
          <w:rFonts w:ascii="Calibri" w:hAnsi="Calibri"/>
          <w:color w:val="auto"/>
          <w:sz w:val="24"/>
          <w:szCs w:val="24"/>
        </w:rPr>
        <w:t>0 pm</w:t>
      </w:r>
    </w:p>
    <w:p w14:paraId="759039F1" w14:textId="77777777" w:rsidR="00B37DA1" w:rsidRPr="00F1505F" w:rsidRDefault="00B37DA1" w:rsidP="00B37DA1">
      <w:pPr>
        <w:jc w:val="center"/>
        <w:rPr>
          <w:rFonts w:ascii="Calibri" w:hAnsi="Calibri"/>
          <w:sz w:val="28"/>
          <w:szCs w:val="28"/>
        </w:rPr>
      </w:pPr>
    </w:p>
    <w:p w14:paraId="403EB6E9" w14:textId="60B5BC5F" w:rsidR="00D36F4B" w:rsidRDefault="00B37DA1" w:rsidP="00B37DA1">
      <w:pPr>
        <w:rPr>
          <w:rFonts w:ascii="Calibri" w:eastAsia="Times New Roman" w:hAnsi="Calibri"/>
          <w:b/>
          <w:sz w:val="28"/>
          <w:szCs w:val="28"/>
        </w:rPr>
      </w:pPr>
      <w:r>
        <w:rPr>
          <w:rFonts w:ascii="Calibri" w:eastAsia="Times New Roman" w:hAnsi="Calibri"/>
          <w:b/>
          <w:sz w:val="28"/>
          <w:szCs w:val="28"/>
        </w:rPr>
        <w:t>Attendance:</w:t>
      </w:r>
    </w:p>
    <w:tbl>
      <w:tblPr>
        <w:tblStyle w:val="TableGrid"/>
        <w:tblW w:w="1103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451"/>
      </w:tblGrid>
      <w:tr w:rsidR="00D36F4B" w14:paraId="37E4D9C9" w14:textId="77777777" w:rsidTr="009E5FD1">
        <w:tc>
          <w:tcPr>
            <w:tcW w:w="5580" w:type="dxa"/>
          </w:tcPr>
          <w:tbl>
            <w:tblPr>
              <w:tblW w:w="5295" w:type="dxa"/>
              <w:tblLook w:val="04A0" w:firstRow="1" w:lastRow="0" w:firstColumn="1" w:lastColumn="0" w:noHBand="0" w:noVBand="1"/>
            </w:tblPr>
            <w:tblGrid>
              <w:gridCol w:w="5295"/>
            </w:tblGrid>
            <w:tr w:rsidR="00D36F4B" w:rsidRPr="00D36F4B" w14:paraId="7FC65271" w14:textId="77777777" w:rsidTr="0052020D">
              <w:trPr>
                <w:trHeight w:val="315"/>
              </w:trPr>
              <w:tc>
                <w:tcPr>
                  <w:tcW w:w="5295" w:type="dxa"/>
                  <w:tcBorders>
                    <w:top w:val="nil"/>
                    <w:left w:val="nil"/>
                    <w:bottom w:val="nil"/>
                    <w:right w:val="nil"/>
                  </w:tcBorders>
                  <w:shd w:val="clear" w:color="auto" w:fill="auto"/>
                  <w:noWrap/>
                  <w:vAlign w:val="center"/>
                  <w:hideMark/>
                </w:tcPr>
                <w:p w14:paraId="017EFD41" w14:textId="77777777"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April House, San Ysidro Health</w:t>
                  </w:r>
                </w:p>
              </w:tc>
            </w:tr>
            <w:tr w:rsidR="00D36F4B" w:rsidRPr="00D36F4B" w14:paraId="532F1E9F" w14:textId="77777777" w:rsidTr="0052020D">
              <w:trPr>
                <w:trHeight w:val="315"/>
              </w:trPr>
              <w:tc>
                <w:tcPr>
                  <w:tcW w:w="5295" w:type="dxa"/>
                  <w:tcBorders>
                    <w:top w:val="nil"/>
                    <w:left w:val="nil"/>
                    <w:bottom w:val="nil"/>
                    <w:right w:val="nil"/>
                  </w:tcBorders>
                  <w:shd w:val="clear" w:color="auto" w:fill="auto"/>
                  <w:noWrap/>
                  <w:vAlign w:val="center"/>
                  <w:hideMark/>
                </w:tcPr>
                <w:p w14:paraId="7655C337" w14:textId="77777777"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Caryn Sumek, HASDIC</w:t>
                  </w:r>
                </w:p>
              </w:tc>
            </w:tr>
            <w:tr w:rsidR="00D36F4B" w:rsidRPr="00D36F4B" w14:paraId="682BDFDE" w14:textId="77777777" w:rsidTr="0052020D">
              <w:trPr>
                <w:trHeight w:val="315"/>
              </w:trPr>
              <w:tc>
                <w:tcPr>
                  <w:tcW w:w="5295" w:type="dxa"/>
                  <w:tcBorders>
                    <w:top w:val="nil"/>
                    <w:left w:val="nil"/>
                    <w:bottom w:val="nil"/>
                    <w:right w:val="nil"/>
                  </w:tcBorders>
                  <w:shd w:val="clear" w:color="auto" w:fill="auto"/>
                  <w:noWrap/>
                  <w:vAlign w:val="center"/>
                  <w:hideMark/>
                </w:tcPr>
                <w:p w14:paraId="51B6AD86" w14:textId="77777777"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Chris __________, PATH</w:t>
                  </w:r>
                </w:p>
              </w:tc>
            </w:tr>
            <w:tr w:rsidR="00D36F4B" w:rsidRPr="00D36F4B" w14:paraId="6720D3C3" w14:textId="77777777" w:rsidTr="0052020D">
              <w:trPr>
                <w:trHeight w:val="315"/>
              </w:trPr>
              <w:tc>
                <w:tcPr>
                  <w:tcW w:w="5295" w:type="dxa"/>
                  <w:tcBorders>
                    <w:top w:val="nil"/>
                    <w:left w:val="nil"/>
                    <w:bottom w:val="nil"/>
                    <w:right w:val="nil"/>
                  </w:tcBorders>
                  <w:shd w:val="clear" w:color="auto" w:fill="auto"/>
                  <w:noWrap/>
                  <w:vAlign w:val="center"/>
                  <w:hideMark/>
                </w:tcPr>
                <w:p w14:paraId="763840F4" w14:textId="77777777"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Claudia Barron, Borrego</w:t>
                  </w:r>
                </w:p>
              </w:tc>
            </w:tr>
            <w:tr w:rsidR="00D36F4B" w:rsidRPr="00D36F4B" w14:paraId="5EAFDFF1" w14:textId="77777777" w:rsidTr="0052020D">
              <w:trPr>
                <w:trHeight w:val="315"/>
              </w:trPr>
              <w:tc>
                <w:tcPr>
                  <w:tcW w:w="5295" w:type="dxa"/>
                  <w:tcBorders>
                    <w:top w:val="nil"/>
                    <w:left w:val="nil"/>
                    <w:bottom w:val="nil"/>
                    <w:right w:val="nil"/>
                  </w:tcBorders>
                  <w:shd w:val="clear" w:color="auto" w:fill="auto"/>
                  <w:noWrap/>
                  <w:vAlign w:val="center"/>
                  <w:hideMark/>
                </w:tcPr>
                <w:p w14:paraId="7168DB3E" w14:textId="77777777"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Dan Chavez, San Diego Health Connect / HIE</w:t>
                  </w:r>
                </w:p>
              </w:tc>
            </w:tr>
            <w:tr w:rsidR="00D36F4B" w:rsidRPr="00D36F4B" w14:paraId="5644E694" w14:textId="77777777" w:rsidTr="0052020D">
              <w:trPr>
                <w:trHeight w:val="315"/>
              </w:trPr>
              <w:tc>
                <w:tcPr>
                  <w:tcW w:w="5295" w:type="dxa"/>
                  <w:tcBorders>
                    <w:top w:val="nil"/>
                    <w:left w:val="nil"/>
                    <w:bottom w:val="nil"/>
                    <w:right w:val="nil"/>
                  </w:tcBorders>
                  <w:shd w:val="clear" w:color="auto" w:fill="auto"/>
                  <w:noWrap/>
                  <w:vAlign w:val="center"/>
                  <w:hideMark/>
                </w:tcPr>
                <w:p w14:paraId="1C2F1BA9" w14:textId="7A888C10"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 xml:space="preserve">Dr. Jeffrey Norris, Father Joe’s </w:t>
                  </w:r>
                  <w:r w:rsidR="0052020D">
                    <w:rPr>
                      <w:rFonts w:ascii="Calibri" w:eastAsia="Times New Roman" w:hAnsi="Calibri"/>
                      <w:color w:val="2D3440"/>
                      <w:sz w:val="24"/>
                      <w:szCs w:val="24"/>
                    </w:rPr>
                    <w:t>Villages</w:t>
                  </w:r>
                </w:p>
              </w:tc>
            </w:tr>
            <w:tr w:rsidR="00D36F4B" w:rsidRPr="00D36F4B" w14:paraId="5F7D5994" w14:textId="77777777" w:rsidTr="0052020D">
              <w:trPr>
                <w:trHeight w:val="315"/>
              </w:trPr>
              <w:tc>
                <w:tcPr>
                  <w:tcW w:w="5295" w:type="dxa"/>
                  <w:tcBorders>
                    <w:top w:val="nil"/>
                    <w:left w:val="nil"/>
                    <w:bottom w:val="nil"/>
                    <w:right w:val="nil"/>
                  </w:tcBorders>
                  <w:shd w:val="clear" w:color="auto" w:fill="auto"/>
                  <w:noWrap/>
                  <w:vAlign w:val="center"/>
                  <w:hideMark/>
                </w:tcPr>
                <w:p w14:paraId="2C4EA0D8" w14:textId="77777777" w:rsidR="00D36F4B" w:rsidRPr="0052020D" w:rsidRDefault="00D36F4B" w:rsidP="0052020D">
                  <w:pPr>
                    <w:pStyle w:val="ListParagraph"/>
                    <w:numPr>
                      <w:ilvl w:val="0"/>
                      <w:numId w:val="9"/>
                    </w:numPr>
                    <w:ind w:left="315" w:right="-495"/>
                    <w:rPr>
                      <w:rFonts w:ascii="Calibri" w:eastAsia="Times New Roman" w:hAnsi="Calibri"/>
                      <w:color w:val="2D3440"/>
                      <w:sz w:val="24"/>
                      <w:szCs w:val="24"/>
                    </w:rPr>
                  </w:pPr>
                  <w:r w:rsidRPr="0052020D">
                    <w:rPr>
                      <w:rFonts w:ascii="Calibri" w:eastAsia="Times New Roman" w:hAnsi="Calibri"/>
                      <w:color w:val="2D3440"/>
                      <w:sz w:val="24"/>
                      <w:szCs w:val="24"/>
                    </w:rPr>
                    <w:t>Dr. Patrick Tellez, North County Health Services</w:t>
                  </w:r>
                </w:p>
              </w:tc>
            </w:tr>
            <w:tr w:rsidR="00D36F4B" w:rsidRPr="00D36F4B" w14:paraId="1A0F3E0C" w14:textId="77777777" w:rsidTr="0052020D">
              <w:trPr>
                <w:trHeight w:val="315"/>
              </w:trPr>
              <w:tc>
                <w:tcPr>
                  <w:tcW w:w="5295" w:type="dxa"/>
                  <w:tcBorders>
                    <w:top w:val="nil"/>
                    <w:left w:val="nil"/>
                    <w:bottom w:val="nil"/>
                    <w:right w:val="nil"/>
                  </w:tcBorders>
                  <w:shd w:val="clear" w:color="auto" w:fill="auto"/>
                  <w:noWrap/>
                  <w:vAlign w:val="center"/>
                  <w:hideMark/>
                </w:tcPr>
                <w:p w14:paraId="66E27E2C" w14:textId="77777777"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Filipa Rios, Interfaith</w:t>
                  </w:r>
                </w:p>
              </w:tc>
            </w:tr>
            <w:tr w:rsidR="00D36F4B" w:rsidRPr="00D36F4B" w14:paraId="0E3F7D78" w14:textId="77777777" w:rsidTr="0052020D">
              <w:trPr>
                <w:trHeight w:val="315"/>
              </w:trPr>
              <w:tc>
                <w:tcPr>
                  <w:tcW w:w="5295" w:type="dxa"/>
                  <w:tcBorders>
                    <w:top w:val="nil"/>
                    <w:left w:val="nil"/>
                    <w:bottom w:val="nil"/>
                    <w:right w:val="nil"/>
                  </w:tcBorders>
                  <w:shd w:val="clear" w:color="auto" w:fill="auto"/>
                  <w:noWrap/>
                  <w:vAlign w:val="center"/>
                  <w:hideMark/>
                </w:tcPr>
                <w:p w14:paraId="55CC0097" w14:textId="77777777"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Hanan Scrapper, PATH</w:t>
                  </w:r>
                </w:p>
              </w:tc>
            </w:tr>
            <w:tr w:rsidR="00D36F4B" w:rsidRPr="00D36F4B" w14:paraId="583C9A96" w14:textId="77777777" w:rsidTr="0052020D">
              <w:trPr>
                <w:trHeight w:val="315"/>
              </w:trPr>
              <w:tc>
                <w:tcPr>
                  <w:tcW w:w="5295" w:type="dxa"/>
                  <w:tcBorders>
                    <w:top w:val="nil"/>
                    <w:left w:val="nil"/>
                    <w:bottom w:val="nil"/>
                    <w:right w:val="nil"/>
                  </w:tcBorders>
                  <w:shd w:val="clear" w:color="auto" w:fill="auto"/>
                  <w:noWrap/>
                  <w:vAlign w:val="center"/>
                  <w:hideMark/>
                </w:tcPr>
                <w:p w14:paraId="34BD2B8D" w14:textId="77777777"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Janet Vadakkumcherry, Health Center Partners</w:t>
                  </w:r>
                </w:p>
              </w:tc>
            </w:tr>
            <w:tr w:rsidR="00D36F4B" w:rsidRPr="00D36F4B" w14:paraId="210438AC" w14:textId="77777777" w:rsidTr="0052020D">
              <w:trPr>
                <w:trHeight w:val="315"/>
              </w:trPr>
              <w:tc>
                <w:tcPr>
                  <w:tcW w:w="5295" w:type="dxa"/>
                  <w:tcBorders>
                    <w:top w:val="nil"/>
                    <w:left w:val="nil"/>
                    <w:bottom w:val="nil"/>
                    <w:right w:val="nil"/>
                  </w:tcBorders>
                  <w:shd w:val="clear" w:color="auto" w:fill="auto"/>
                  <w:noWrap/>
                  <w:vAlign w:val="center"/>
                  <w:hideMark/>
                </w:tcPr>
                <w:p w14:paraId="28034895" w14:textId="2681123B" w:rsidR="00D36F4B" w:rsidRPr="0052020D" w:rsidRDefault="00D36F4B" w:rsidP="0052020D">
                  <w:pPr>
                    <w:pStyle w:val="ListParagraph"/>
                    <w:numPr>
                      <w:ilvl w:val="0"/>
                      <w:numId w:val="9"/>
                    </w:numPr>
                    <w:ind w:left="315"/>
                    <w:rPr>
                      <w:rFonts w:ascii="Calibri" w:eastAsia="Times New Roman" w:hAnsi="Calibri"/>
                      <w:color w:val="2D3440"/>
                      <w:sz w:val="24"/>
                      <w:szCs w:val="24"/>
                    </w:rPr>
                  </w:pPr>
                  <w:r w:rsidRPr="0052020D">
                    <w:rPr>
                      <w:rFonts w:ascii="Calibri" w:eastAsia="Times New Roman" w:hAnsi="Calibri"/>
                      <w:color w:val="2D3440"/>
                      <w:sz w:val="24"/>
                      <w:szCs w:val="24"/>
                    </w:rPr>
                    <w:t>Jeff Gering, Family Health Centers of SD</w:t>
                  </w:r>
                  <w:r w:rsidR="00664528">
                    <w:rPr>
                      <w:rFonts w:ascii="Calibri" w:eastAsia="Times New Roman" w:hAnsi="Calibri"/>
                      <w:color w:val="2D3440"/>
                      <w:sz w:val="24"/>
                      <w:szCs w:val="24"/>
                    </w:rPr>
                    <w:t xml:space="preserve"> (FHCSD)</w:t>
                  </w:r>
                </w:p>
              </w:tc>
            </w:tr>
            <w:tr w:rsidR="00D36F4B" w:rsidRPr="00D36F4B" w14:paraId="01AAD757" w14:textId="77777777" w:rsidTr="0052020D">
              <w:trPr>
                <w:trHeight w:val="80"/>
              </w:trPr>
              <w:tc>
                <w:tcPr>
                  <w:tcW w:w="5295" w:type="dxa"/>
                  <w:tcBorders>
                    <w:top w:val="nil"/>
                    <w:left w:val="nil"/>
                    <w:bottom w:val="nil"/>
                    <w:right w:val="nil"/>
                  </w:tcBorders>
                  <w:shd w:val="clear" w:color="auto" w:fill="auto"/>
                  <w:noWrap/>
                  <w:vAlign w:val="center"/>
                </w:tcPr>
                <w:p w14:paraId="58FD1F69" w14:textId="4EEA01CD" w:rsidR="00D36F4B" w:rsidRPr="00D36F4B" w:rsidRDefault="00D36F4B" w:rsidP="00D36F4B">
                  <w:pPr>
                    <w:rPr>
                      <w:rFonts w:ascii="Calibri" w:eastAsia="Times New Roman" w:hAnsi="Calibri"/>
                      <w:color w:val="2D3440"/>
                      <w:sz w:val="24"/>
                      <w:szCs w:val="24"/>
                    </w:rPr>
                  </w:pPr>
                </w:p>
              </w:tc>
            </w:tr>
          </w:tbl>
          <w:p w14:paraId="20D280FE" w14:textId="77777777" w:rsidR="00D36F4B" w:rsidRDefault="00D36F4B" w:rsidP="00B37DA1">
            <w:pPr>
              <w:rPr>
                <w:rFonts w:ascii="Calibri" w:eastAsia="Times New Roman" w:hAnsi="Calibri"/>
                <w:b/>
                <w:sz w:val="28"/>
                <w:szCs w:val="28"/>
              </w:rPr>
            </w:pPr>
          </w:p>
        </w:tc>
        <w:tc>
          <w:tcPr>
            <w:tcW w:w="5451" w:type="dxa"/>
          </w:tcPr>
          <w:tbl>
            <w:tblPr>
              <w:tblW w:w="5235" w:type="dxa"/>
              <w:tblLook w:val="04A0" w:firstRow="1" w:lastRow="0" w:firstColumn="1" w:lastColumn="0" w:noHBand="0" w:noVBand="1"/>
            </w:tblPr>
            <w:tblGrid>
              <w:gridCol w:w="5235"/>
            </w:tblGrid>
            <w:tr w:rsidR="00D36F4B" w:rsidRPr="00D36F4B" w14:paraId="69FF3700" w14:textId="77777777" w:rsidTr="0052020D">
              <w:trPr>
                <w:trHeight w:val="315"/>
              </w:trPr>
              <w:tc>
                <w:tcPr>
                  <w:tcW w:w="5235" w:type="dxa"/>
                  <w:tcBorders>
                    <w:top w:val="nil"/>
                    <w:left w:val="nil"/>
                    <w:bottom w:val="nil"/>
                    <w:right w:val="nil"/>
                  </w:tcBorders>
                  <w:shd w:val="clear" w:color="auto" w:fill="auto"/>
                  <w:noWrap/>
                  <w:vAlign w:val="center"/>
                  <w:hideMark/>
                </w:tcPr>
                <w:p w14:paraId="0253F589" w14:textId="77777777"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Jonathan Castillo, PATH</w:t>
                  </w:r>
                </w:p>
              </w:tc>
            </w:tr>
            <w:tr w:rsidR="00D36F4B" w:rsidRPr="00D36F4B" w14:paraId="05758000" w14:textId="77777777" w:rsidTr="0052020D">
              <w:trPr>
                <w:trHeight w:val="315"/>
              </w:trPr>
              <w:tc>
                <w:tcPr>
                  <w:tcW w:w="5235" w:type="dxa"/>
                  <w:tcBorders>
                    <w:top w:val="nil"/>
                    <w:left w:val="nil"/>
                    <w:bottom w:val="nil"/>
                    <w:right w:val="nil"/>
                  </w:tcBorders>
                  <w:shd w:val="clear" w:color="auto" w:fill="auto"/>
                  <w:noWrap/>
                  <w:vAlign w:val="center"/>
                  <w:hideMark/>
                </w:tcPr>
                <w:p w14:paraId="7EEDD79C" w14:textId="77777777"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Karis Grounds, 211 / CIE</w:t>
                  </w:r>
                </w:p>
              </w:tc>
            </w:tr>
            <w:tr w:rsidR="00D36F4B" w:rsidRPr="00D36F4B" w14:paraId="58CDAF7A" w14:textId="77777777" w:rsidTr="0052020D">
              <w:trPr>
                <w:trHeight w:val="315"/>
              </w:trPr>
              <w:tc>
                <w:tcPr>
                  <w:tcW w:w="5235" w:type="dxa"/>
                  <w:tcBorders>
                    <w:top w:val="nil"/>
                    <w:left w:val="nil"/>
                    <w:bottom w:val="nil"/>
                    <w:right w:val="nil"/>
                  </w:tcBorders>
                  <w:shd w:val="clear" w:color="auto" w:fill="auto"/>
                  <w:noWrap/>
                  <w:vAlign w:val="center"/>
                  <w:hideMark/>
                </w:tcPr>
                <w:p w14:paraId="07BC2B16" w14:textId="77777777"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Laura H., ________________</w:t>
                  </w:r>
                </w:p>
              </w:tc>
            </w:tr>
            <w:tr w:rsidR="00D36F4B" w:rsidRPr="00D36F4B" w14:paraId="393C7646" w14:textId="77777777" w:rsidTr="0052020D">
              <w:trPr>
                <w:trHeight w:val="315"/>
              </w:trPr>
              <w:tc>
                <w:tcPr>
                  <w:tcW w:w="5235" w:type="dxa"/>
                  <w:tcBorders>
                    <w:top w:val="nil"/>
                    <w:left w:val="nil"/>
                    <w:bottom w:val="nil"/>
                    <w:right w:val="nil"/>
                  </w:tcBorders>
                  <w:shd w:val="clear" w:color="auto" w:fill="auto"/>
                  <w:noWrap/>
                  <w:vAlign w:val="center"/>
                  <w:hideMark/>
                </w:tcPr>
                <w:p w14:paraId="65D1B5E8" w14:textId="77777777"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Michelle Monroe, Vista Community Clinic</w:t>
                  </w:r>
                </w:p>
              </w:tc>
            </w:tr>
            <w:tr w:rsidR="00D36F4B" w:rsidRPr="00D36F4B" w14:paraId="0693EF6F" w14:textId="77777777" w:rsidTr="0052020D">
              <w:trPr>
                <w:trHeight w:val="315"/>
              </w:trPr>
              <w:tc>
                <w:tcPr>
                  <w:tcW w:w="5235" w:type="dxa"/>
                  <w:tcBorders>
                    <w:top w:val="nil"/>
                    <w:left w:val="nil"/>
                    <w:bottom w:val="nil"/>
                    <w:right w:val="nil"/>
                  </w:tcBorders>
                  <w:shd w:val="clear" w:color="auto" w:fill="auto"/>
                  <w:noWrap/>
                  <w:vAlign w:val="center"/>
                  <w:hideMark/>
                </w:tcPr>
                <w:p w14:paraId="5F9231F8" w14:textId="15384CFC"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Nicole Esposito, County of SD Behavioral Health</w:t>
                  </w:r>
                </w:p>
              </w:tc>
            </w:tr>
            <w:tr w:rsidR="00D36F4B" w:rsidRPr="00D36F4B" w14:paraId="00676508" w14:textId="77777777" w:rsidTr="0052020D">
              <w:trPr>
                <w:trHeight w:val="315"/>
              </w:trPr>
              <w:tc>
                <w:tcPr>
                  <w:tcW w:w="5235" w:type="dxa"/>
                  <w:tcBorders>
                    <w:top w:val="nil"/>
                    <w:left w:val="nil"/>
                    <w:bottom w:val="nil"/>
                    <w:right w:val="nil"/>
                  </w:tcBorders>
                  <w:shd w:val="clear" w:color="auto" w:fill="auto"/>
                  <w:noWrap/>
                  <w:vAlign w:val="center"/>
                  <w:hideMark/>
                </w:tcPr>
                <w:p w14:paraId="74551DDC" w14:textId="77777777"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Peggy Richards, Indian Health Council</w:t>
                  </w:r>
                </w:p>
              </w:tc>
            </w:tr>
            <w:tr w:rsidR="00D36F4B" w:rsidRPr="00D36F4B" w14:paraId="7F287200" w14:textId="77777777" w:rsidTr="0052020D">
              <w:trPr>
                <w:trHeight w:val="315"/>
              </w:trPr>
              <w:tc>
                <w:tcPr>
                  <w:tcW w:w="5235" w:type="dxa"/>
                  <w:tcBorders>
                    <w:top w:val="nil"/>
                    <w:left w:val="nil"/>
                    <w:bottom w:val="nil"/>
                    <w:right w:val="nil"/>
                  </w:tcBorders>
                  <w:shd w:val="clear" w:color="auto" w:fill="auto"/>
                  <w:noWrap/>
                  <w:vAlign w:val="center"/>
                  <w:hideMark/>
                </w:tcPr>
                <w:p w14:paraId="199B8ACC" w14:textId="77777777"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Rowena Dacanay, Samahan Health</w:t>
                  </w:r>
                </w:p>
              </w:tc>
            </w:tr>
            <w:tr w:rsidR="00D36F4B" w:rsidRPr="00D36F4B" w14:paraId="1A544DAC" w14:textId="77777777" w:rsidTr="0052020D">
              <w:trPr>
                <w:trHeight w:val="315"/>
              </w:trPr>
              <w:tc>
                <w:tcPr>
                  <w:tcW w:w="5235" w:type="dxa"/>
                  <w:tcBorders>
                    <w:top w:val="nil"/>
                    <w:left w:val="nil"/>
                    <w:bottom w:val="nil"/>
                    <w:right w:val="nil"/>
                  </w:tcBorders>
                  <w:shd w:val="clear" w:color="auto" w:fill="auto"/>
                  <w:noWrap/>
                  <w:vAlign w:val="center"/>
                  <w:hideMark/>
                </w:tcPr>
                <w:p w14:paraId="4DAA538E" w14:textId="77777777"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Tia Huggins, Imperial Beach Health Center</w:t>
                  </w:r>
                </w:p>
              </w:tc>
            </w:tr>
            <w:tr w:rsidR="00D36F4B" w:rsidRPr="00D36F4B" w14:paraId="0D0DD7CE" w14:textId="77777777" w:rsidTr="0052020D">
              <w:trPr>
                <w:trHeight w:val="315"/>
              </w:trPr>
              <w:tc>
                <w:tcPr>
                  <w:tcW w:w="5235" w:type="dxa"/>
                  <w:tcBorders>
                    <w:top w:val="nil"/>
                    <w:left w:val="nil"/>
                    <w:bottom w:val="nil"/>
                    <w:right w:val="nil"/>
                  </w:tcBorders>
                  <w:shd w:val="clear" w:color="auto" w:fill="auto"/>
                  <w:noWrap/>
                  <w:vAlign w:val="center"/>
                  <w:hideMark/>
                </w:tcPr>
                <w:p w14:paraId="2F348638" w14:textId="77777777"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Tim Miotti, Mountain Health</w:t>
                  </w:r>
                </w:p>
              </w:tc>
            </w:tr>
            <w:tr w:rsidR="00D36F4B" w:rsidRPr="00D36F4B" w14:paraId="54622E84" w14:textId="77777777" w:rsidTr="0052020D">
              <w:trPr>
                <w:trHeight w:val="315"/>
              </w:trPr>
              <w:tc>
                <w:tcPr>
                  <w:tcW w:w="5235" w:type="dxa"/>
                  <w:tcBorders>
                    <w:top w:val="nil"/>
                    <w:left w:val="nil"/>
                    <w:bottom w:val="nil"/>
                    <w:right w:val="nil"/>
                  </w:tcBorders>
                  <w:shd w:val="clear" w:color="auto" w:fill="auto"/>
                  <w:noWrap/>
                  <w:vAlign w:val="center"/>
                  <w:hideMark/>
                </w:tcPr>
                <w:p w14:paraId="671CBBEC" w14:textId="5D2E7E5F"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Veroni</w:t>
                  </w:r>
                  <w:r w:rsidR="00255FB8">
                    <w:rPr>
                      <w:rFonts w:ascii="Calibri" w:eastAsia="Times New Roman" w:hAnsi="Calibri"/>
                      <w:color w:val="2D3440"/>
                      <w:sz w:val="24"/>
                      <w:szCs w:val="24"/>
                    </w:rPr>
                    <w:t>c</w:t>
                  </w:r>
                  <w:r w:rsidRPr="0052020D">
                    <w:rPr>
                      <w:rFonts w:ascii="Calibri" w:eastAsia="Times New Roman" w:hAnsi="Calibri"/>
                      <w:color w:val="2D3440"/>
                      <w:sz w:val="24"/>
                      <w:szCs w:val="24"/>
                    </w:rPr>
                    <w:t>a (Blea?), Interfaith</w:t>
                  </w:r>
                </w:p>
              </w:tc>
            </w:tr>
            <w:tr w:rsidR="00D36F4B" w:rsidRPr="00D36F4B" w14:paraId="5D3435B3" w14:textId="77777777" w:rsidTr="0052020D">
              <w:trPr>
                <w:trHeight w:val="80"/>
              </w:trPr>
              <w:tc>
                <w:tcPr>
                  <w:tcW w:w="5235" w:type="dxa"/>
                  <w:tcBorders>
                    <w:top w:val="nil"/>
                    <w:left w:val="nil"/>
                    <w:bottom w:val="nil"/>
                    <w:right w:val="nil"/>
                  </w:tcBorders>
                  <w:shd w:val="clear" w:color="auto" w:fill="auto"/>
                  <w:noWrap/>
                  <w:vAlign w:val="center"/>
                  <w:hideMark/>
                </w:tcPr>
                <w:p w14:paraId="559F595D" w14:textId="77777777" w:rsidR="00D36F4B" w:rsidRPr="0052020D" w:rsidRDefault="00D36F4B" w:rsidP="0052020D">
                  <w:pPr>
                    <w:pStyle w:val="ListParagraph"/>
                    <w:numPr>
                      <w:ilvl w:val="0"/>
                      <w:numId w:val="9"/>
                    </w:numPr>
                    <w:ind w:left="240"/>
                    <w:rPr>
                      <w:rFonts w:ascii="Calibri" w:eastAsia="Times New Roman" w:hAnsi="Calibri"/>
                      <w:color w:val="2D3440"/>
                      <w:sz w:val="24"/>
                      <w:szCs w:val="24"/>
                    </w:rPr>
                  </w:pPr>
                  <w:r w:rsidRPr="0052020D">
                    <w:rPr>
                      <w:rFonts w:ascii="Calibri" w:eastAsia="Times New Roman" w:hAnsi="Calibri"/>
                      <w:color w:val="2D3440"/>
                      <w:sz w:val="24"/>
                      <w:szCs w:val="24"/>
                    </w:rPr>
                    <w:t>Wendi Viera, Neighborhood Healthcare</w:t>
                  </w:r>
                </w:p>
              </w:tc>
            </w:tr>
          </w:tbl>
          <w:p w14:paraId="46AB623F" w14:textId="77777777" w:rsidR="00D36F4B" w:rsidRDefault="00D36F4B" w:rsidP="00B37DA1">
            <w:pPr>
              <w:rPr>
                <w:rFonts w:ascii="Calibri" w:eastAsia="Times New Roman" w:hAnsi="Calibri"/>
                <w:b/>
                <w:sz w:val="28"/>
                <w:szCs w:val="28"/>
              </w:rPr>
            </w:pPr>
          </w:p>
        </w:tc>
      </w:tr>
    </w:tbl>
    <w:p w14:paraId="26C2E744" w14:textId="0187E151" w:rsidR="00D36F4B" w:rsidRDefault="00D36F4B" w:rsidP="004A2D06">
      <w:pPr>
        <w:rPr>
          <w:rFonts w:ascii="Calibri" w:eastAsia="Times New Roman" w:hAnsi="Calibri"/>
          <w:sz w:val="24"/>
          <w:szCs w:val="24"/>
        </w:rPr>
      </w:pPr>
    </w:p>
    <w:p w14:paraId="54DB96AC" w14:textId="0F4E8857" w:rsidR="009E5FD1" w:rsidRPr="009E5FD1" w:rsidRDefault="009E5FD1" w:rsidP="004A2D06">
      <w:pPr>
        <w:rPr>
          <w:rFonts w:ascii="Calibri" w:eastAsia="Times New Roman" w:hAnsi="Calibri"/>
          <w:b/>
          <w:sz w:val="28"/>
          <w:szCs w:val="28"/>
        </w:rPr>
      </w:pPr>
      <w:r w:rsidRPr="009E5FD1">
        <w:rPr>
          <w:rFonts w:ascii="Calibri" w:eastAsia="Times New Roman" w:hAnsi="Calibri"/>
          <w:b/>
          <w:sz w:val="28"/>
          <w:szCs w:val="28"/>
        </w:rPr>
        <w:t>Definitions: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3510"/>
      </w:tblGrid>
      <w:tr w:rsidR="009E5FD1" w14:paraId="588A2D41" w14:textId="77777777" w:rsidTr="00A37918">
        <w:tc>
          <w:tcPr>
            <w:tcW w:w="7380" w:type="dxa"/>
          </w:tcPr>
          <w:p w14:paraId="2EFBF15D" w14:textId="5CB09446" w:rsidR="009E5FD1" w:rsidRDefault="009E5FD1" w:rsidP="00A37918">
            <w:pPr>
              <w:ind w:left="-15"/>
              <w:rPr>
                <w:rFonts w:ascii="Calibri" w:eastAsia="Times New Roman" w:hAnsi="Calibri"/>
                <w:sz w:val="24"/>
                <w:szCs w:val="24"/>
              </w:rPr>
            </w:pPr>
            <w:r>
              <w:rPr>
                <w:rFonts w:ascii="Calibri" w:eastAsia="Times New Roman" w:hAnsi="Calibri"/>
                <w:sz w:val="24"/>
                <w:szCs w:val="24"/>
              </w:rPr>
              <w:t>ACT =</w:t>
            </w:r>
            <w:r w:rsidR="00A37918">
              <w:rPr>
                <w:rFonts w:ascii="Calibri" w:eastAsia="Times New Roman" w:hAnsi="Calibri"/>
                <w:sz w:val="24"/>
                <w:szCs w:val="24"/>
              </w:rPr>
              <w:t xml:space="preserve"> Assertive Community Treatment</w:t>
            </w:r>
          </w:p>
          <w:p w14:paraId="12675C2C" w14:textId="1A9E460E" w:rsidR="009E5FD1" w:rsidRDefault="009E5FD1" w:rsidP="00A37918">
            <w:pPr>
              <w:ind w:left="-15"/>
              <w:rPr>
                <w:rFonts w:ascii="Calibri" w:eastAsia="Times New Roman" w:hAnsi="Calibri"/>
                <w:sz w:val="24"/>
                <w:szCs w:val="24"/>
              </w:rPr>
            </w:pPr>
            <w:r>
              <w:rPr>
                <w:rFonts w:ascii="Calibri" w:eastAsia="Times New Roman" w:hAnsi="Calibri"/>
                <w:sz w:val="24"/>
                <w:szCs w:val="24"/>
              </w:rPr>
              <w:t xml:space="preserve">CIE = </w:t>
            </w:r>
            <w:r w:rsidR="00A37918">
              <w:rPr>
                <w:rFonts w:ascii="Calibri" w:eastAsia="Times New Roman" w:hAnsi="Calibri"/>
                <w:sz w:val="24"/>
                <w:szCs w:val="24"/>
              </w:rPr>
              <w:t>Community Information Exchange (211)</w:t>
            </w:r>
          </w:p>
          <w:p w14:paraId="2247C03B" w14:textId="77777777" w:rsidR="009E5FD1" w:rsidRPr="003C66EF" w:rsidRDefault="009E5FD1" w:rsidP="00A37918">
            <w:pPr>
              <w:ind w:left="-15"/>
              <w:rPr>
                <w:rFonts w:ascii="Calibri" w:eastAsia="Times New Roman" w:hAnsi="Calibri"/>
                <w:color w:val="FF0000"/>
                <w:sz w:val="24"/>
                <w:szCs w:val="24"/>
              </w:rPr>
            </w:pPr>
            <w:r w:rsidRPr="003C66EF">
              <w:rPr>
                <w:rFonts w:ascii="Calibri" w:eastAsia="Times New Roman" w:hAnsi="Calibri"/>
                <w:color w:val="FF0000"/>
                <w:sz w:val="24"/>
                <w:szCs w:val="24"/>
              </w:rPr>
              <w:t>CRS = ?</w:t>
            </w:r>
          </w:p>
          <w:p w14:paraId="35A64C69" w14:textId="6BA457AA" w:rsidR="009E5FD1" w:rsidRDefault="009E5FD1" w:rsidP="00A37918">
            <w:pPr>
              <w:ind w:left="-15"/>
              <w:rPr>
                <w:rFonts w:ascii="Calibri" w:eastAsia="Times New Roman" w:hAnsi="Calibri"/>
                <w:sz w:val="24"/>
                <w:szCs w:val="24"/>
              </w:rPr>
            </w:pPr>
            <w:r>
              <w:rPr>
                <w:rFonts w:ascii="Calibri" w:eastAsia="Times New Roman" w:hAnsi="Calibri"/>
                <w:sz w:val="24"/>
                <w:szCs w:val="24"/>
              </w:rPr>
              <w:t xml:space="preserve">IMPACT = </w:t>
            </w:r>
            <w:r w:rsidR="00A37918">
              <w:rPr>
                <w:rFonts w:ascii="Calibri" w:eastAsia="Times New Roman" w:hAnsi="Calibri"/>
                <w:sz w:val="24"/>
                <w:szCs w:val="24"/>
              </w:rPr>
              <w:t xml:space="preserve">Intensive Mobile Psychosocial </w:t>
            </w:r>
            <w:r w:rsidR="00A37918">
              <w:rPr>
                <w:rFonts w:ascii="Calibri" w:eastAsia="Times New Roman" w:hAnsi="Calibri"/>
                <w:sz w:val="24"/>
                <w:szCs w:val="24"/>
              </w:rPr>
              <w:t>Assertive Community Treatment</w:t>
            </w:r>
          </w:p>
          <w:p w14:paraId="47CE1BBB" w14:textId="77777777" w:rsidR="009E5FD1" w:rsidRDefault="009E5FD1" w:rsidP="00A37918">
            <w:pPr>
              <w:ind w:left="-15"/>
              <w:rPr>
                <w:rFonts w:ascii="Calibri" w:eastAsia="Times New Roman" w:hAnsi="Calibri"/>
                <w:sz w:val="24"/>
                <w:szCs w:val="24"/>
              </w:rPr>
            </w:pPr>
            <w:r>
              <w:rPr>
                <w:rFonts w:ascii="Calibri" w:eastAsia="Times New Roman" w:hAnsi="Calibri"/>
                <w:sz w:val="24"/>
                <w:szCs w:val="24"/>
              </w:rPr>
              <w:t>HHP = Health Homes Program</w:t>
            </w:r>
          </w:p>
          <w:p w14:paraId="4B6F4549" w14:textId="207CB4B5" w:rsidR="009E5FD1" w:rsidRPr="009E5FD1" w:rsidRDefault="009E5FD1" w:rsidP="00A37918">
            <w:pPr>
              <w:ind w:left="-15"/>
              <w:rPr>
                <w:rFonts w:ascii="Calibri" w:eastAsia="Times New Roman" w:hAnsi="Calibri"/>
                <w:sz w:val="24"/>
                <w:szCs w:val="24"/>
              </w:rPr>
            </w:pPr>
            <w:r>
              <w:rPr>
                <w:rFonts w:ascii="Calibri" w:eastAsia="Times New Roman" w:hAnsi="Calibri"/>
                <w:sz w:val="24"/>
                <w:szCs w:val="24"/>
              </w:rPr>
              <w:t>HIE = Health Information Exchange</w:t>
            </w:r>
            <w:r w:rsidR="00A37918">
              <w:rPr>
                <w:rFonts w:ascii="Calibri" w:eastAsia="Times New Roman" w:hAnsi="Calibri"/>
                <w:sz w:val="24"/>
                <w:szCs w:val="24"/>
              </w:rPr>
              <w:t xml:space="preserve"> (San Diego Health Connect)</w:t>
            </w:r>
          </w:p>
        </w:tc>
        <w:tc>
          <w:tcPr>
            <w:tcW w:w="3510" w:type="dxa"/>
          </w:tcPr>
          <w:p w14:paraId="346BBBFB" w14:textId="2C56BD86" w:rsidR="009E5FD1" w:rsidRDefault="009E5FD1" w:rsidP="00A37918">
            <w:pPr>
              <w:ind w:left="-15"/>
              <w:rPr>
                <w:rFonts w:ascii="Calibri" w:eastAsia="Times New Roman" w:hAnsi="Calibri"/>
                <w:sz w:val="24"/>
                <w:szCs w:val="24"/>
              </w:rPr>
            </w:pPr>
            <w:r>
              <w:rPr>
                <w:rFonts w:ascii="Calibri" w:eastAsia="Times New Roman" w:hAnsi="Calibri"/>
                <w:sz w:val="24"/>
                <w:szCs w:val="24"/>
              </w:rPr>
              <w:t>HSD = Health</w:t>
            </w:r>
            <w:r w:rsidR="000A08A3">
              <w:rPr>
                <w:rFonts w:ascii="Calibri" w:eastAsia="Times New Roman" w:hAnsi="Calibri"/>
                <w:sz w:val="24"/>
                <w:szCs w:val="24"/>
              </w:rPr>
              <w:t>y</w:t>
            </w:r>
            <w:r>
              <w:rPr>
                <w:rFonts w:ascii="Calibri" w:eastAsia="Times New Roman" w:hAnsi="Calibri"/>
                <w:sz w:val="24"/>
                <w:szCs w:val="24"/>
              </w:rPr>
              <w:t xml:space="preserve"> San Diego </w:t>
            </w:r>
          </w:p>
          <w:p w14:paraId="24176CEB" w14:textId="77777777" w:rsidR="009E5FD1" w:rsidRDefault="009E5FD1" w:rsidP="00A37918">
            <w:pPr>
              <w:ind w:left="-15"/>
              <w:rPr>
                <w:rFonts w:ascii="Calibri" w:eastAsia="Times New Roman" w:hAnsi="Calibri"/>
                <w:sz w:val="24"/>
                <w:szCs w:val="24"/>
              </w:rPr>
            </w:pPr>
            <w:r>
              <w:rPr>
                <w:rFonts w:ascii="Calibri" w:eastAsia="Times New Roman" w:hAnsi="Calibri"/>
                <w:sz w:val="24"/>
                <w:szCs w:val="24"/>
              </w:rPr>
              <w:t>SMI = Serious Mental Illness</w:t>
            </w:r>
          </w:p>
          <w:p w14:paraId="31BA39F4" w14:textId="77777777" w:rsidR="009E5FD1" w:rsidRDefault="009E5FD1" w:rsidP="00A37918">
            <w:pPr>
              <w:ind w:left="-15"/>
              <w:rPr>
                <w:rFonts w:ascii="Calibri" w:eastAsia="Times New Roman" w:hAnsi="Calibri"/>
                <w:sz w:val="24"/>
                <w:szCs w:val="24"/>
              </w:rPr>
            </w:pPr>
            <w:r>
              <w:rPr>
                <w:rFonts w:ascii="Calibri" w:eastAsia="Times New Roman" w:hAnsi="Calibri"/>
                <w:sz w:val="24"/>
                <w:szCs w:val="24"/>
              </w:rPr>
              <w:t>TEL = Targeted Engagement List</w:t>
            </w:r>
          </w:p>
          <w:p w14:paraId="504E2386" w14:textId="77777777" w:rsidR="009E5FD1" w:rsidRPr="004A2D06" w:rsidRDefault="009E5FD1" w:rsidP="00A37918">
            <w:pPr>
              <w:ind w:left="-15"/>
              <w:rPr>
                <w:rFonts w:ascii="Calibri" w:eastAsia="Times New Roman" w:hAnsi="Calibri"/>
                <w:sz w:val="24"/>
                <w:szCs w:val="24"/>
              </w:rPr>
            </w:pPr>
            <w:r>
              <w:rPr>
                <w:rFonts w:ascii="Calibri" w:eastAsia="Times New Roman" w:hAnsi="Calibri"/>
                <w:sz w:val="24"/>
                <w:szCs w:val="24"/>
              </w:rPr>
              <w:t>WPC = Whole Person Care</w:t>
            </w:r>
          </w:p>
          <w:p w14:paraId="06C1EC12" w14:textId="77777777" w:rsidR="009E5FD1" w:rsidRDefault="009E5FD1" w:rsidP="00A37918">
            <w:pPr>
              <w:ind w:left="-15"/>
              <w:rPr>
                <w:rFonts w:ascii="Calibri" w:eastAsia="Times New Roman" w:hAnsi="Calibri"/>
                <w:sz w:val="24"/>
                <w:szCs w:val="24"/>
                <w:u w:val="single"/>
              </w:rPr>
            </w:pPr>
          </w:p>
        </w:tc>
      </w:tr>
    </w:tbl>
    <w:p w14:paraId="0B8BC6CA" w14:textId="77777777" w:rsidR="009E5FD1" w:rsidRDefault="009E5FD1" w:rsidP="004A2D06">
      <w:pPr>
        <w:rPr>
          <w:rFonts w:ascii="Calibri" w:eastAsia="Times New Roman" w:hAnsi="Calibri"/>
          <w:sz w:val="24"/>
          <w:szCs w:val="24"/>
          <w:u w:val="single"/>
        </w:rPr>
      </w:pPr>
    </w:p>
    <w:p w14:paraId="0B9E43B9" w14:textId="42A4C77A" w:rsidR="008B7BC5" w:rsidRPr="00996CDC" w:rsidRDefault="008B7BC5" w:rsidP="00996CDC">
      <w:pPr>
        <w:rPr>
          <w:rFonts w:ascii="Calibri" w:eastAsia="Times New Roman" w:hAnsi="Calibri"/>
          <w:b/>
          <w:sz w:val="24"/>
          <w:szCs w:val="24"/>
        </w:rPr>
      </w:pPr>
      <w:r w:rsidRPr="00F5675A">
        <w:rPr>
          <w:rFonts w:ascii="Calibri" w:eastAsia="Times New Roman" w:hAnsi="Calibri"/>
          <w:b/>
          <w:sz w:val="24"/>
          <w:szCs w:val="24"/>
          <w:u w:val="single"/>
        </w:rPr>
        <w:t>General Updates</w:t>
      </w:r>
      <w:r w:rsidRPr="00996CDC">
        <w:rPr>
          <w:rFonts w:ascii="Calibri" w:eastAsia="Times New Roman" w:hAnsi="Calibri"/>
          <w:b/>
          <w:sz w:val="24"/>
          <w:szCs w:val="24"/>
        </w:rPr>
        <w:t>:</w:t>
      </w:r>
      <w:r w:rsidRPr="00996CDC">
        <w:rPr>
          <w:rFonts w:ascii="Calibri" w:eastAsia="Times New Roman" w:hAnsi="Calibri"/>
          <w:b/>
          <w:sz w:val="24"/>
          <w:szCs w:val="24"/>
        </w:rPr>
        <w:br/>
      </w:r>
    </w:p>
    <w:p w14:paraId="603D4E75" w14:textId="77777777" w:rsidR="00366DAB" w:rsidRPr="00366DAB" w:rsidRDefault="008B7BC5" w:rsidP="00376A7B">
      <w:pPr>
        <w:pStyle w:val="ListParagraph"/>
        <w:numPr>
          <w:ilvl w:val="0"/>
          <w:numId w:val="11"/>
        </w:numPr>
        <w:ind w:left="720"/>
        <w:rPr>
          <w:rStyle w:val="Hyperlink"/>
          <w:rFonts w:ascii="Calibri" w:eastAsia="Times New Roman" w:hAnsi="Calibri"/>
          <w:color w:val="2D3440" w:themeColor="accent3"/>
          <w:sz w:val="24"/>
          <w:szCs w:val="24"/>
          <w:u w:val="none"/>
        </w:rPr>
      </w:pPr>
      <w:r w:rsidRPr="003E29FE">
        <w:rPr>
          <w:rFonts w:ascii="Calibri" w:eastAsia="Times New Roman" w:hAnsi="Calibri"/>
          <w:b/>
          <w:sz w:val="24"/>
          <w:szCs w:val="24"/>
        </w:rPr>
        <w:t>Provider / CB-CME</w:t>
      </w:r>
      <w:r w:rsidR="00996CDC" w:rsidRPr="003E29FE">
        <w:rPr>
          <w:rFonts w:ascii="Calibri" w:eastAsia="Times New Roman" w:hAnsi="Calibri"/>
          <w:b/>
          <w:sz w:val="24"/>
          <w:szCs w:val="24"/>
        </w:rPr>
        <w:t xml:space="preserve"> List</w:t>
      </w:r>
      <w:r w:rsidRPr="003E29FE">
        <w:rPr>
          <w:rFonts w:ascii="Calibri" w:eastAsia="Times New Roman" w:hAnsi="Calibri"/>
          <w:sz w:val="24"/>
          <w:szCs w:val="24"/>
        </w:rPr>
        <w:t xml:space="preserve"> </w:t>
      </w:r>
      <w:hyperlink r:id="rId8" w:history="1">
        <w:r w:rsidRPr="003E29FE">
          <w:rPr>
            <w:rStyle w:val="Hyperlink"/>
            <w:rFonts w:ascii="Calibri" w:hAnsi="Calibri"/>
            <w:sz w:val="24"/>
            <w:szCs w:val="24"/>
          </w:rPr>
          <w:t>http://bit.ly/healthhomesSDlist</w:t>
        </w:r>
      </w:hyperlink>
      <w:r w:rsidR="00084AB9" w:rsidRPr="003E29FE">
        <w:rPr>
          <w:rStyle w:val="Hyperlink"/>
          <w:rFonts w:ascii="Calibri" w:hAnsi="Calibri"/>
          <w:sz w:val="24"/>
          <w:szCs w:val="24"/>
        </w:rPr>
        <w:t>.</w:t>
      </w:r>
      <w:r w:rsidR="00084AB9" w:rsidRPr="003E29FE">
        <w:rPr>
          <w:rStyle w:val="Hyperlink"/>
          <w:rFonts w:ascii="Calibri" w:hAnsi="Calibri"/>
          <w:color w:val="auto"/>
          <w:sz w:val="24"/>
          <w:szCs w:val="24"/>
          <w:u w:val="none"/>
        </w:rPr>
        <w:t xml:space="preserve">  T</w:t>
      </w:r>
      <w:r w:rsidR="00996CDC" w:rsidRPr="003E29FE">
        <w:rPr>
          <w:rStyle w:val="Hyperlink"/>
          <w:rFonts w:ascii="Calibri" w:hAnsi="Calibri"/>
          <w:color w:val="auto"/>
          <w:sz w:val="24"/>
          <w:szCs w:val="24"/>
          <w:u w:val="none"/>
        </w:rPr>
        <w:t xml:space="preserve">he group reviewed and discussed the Health Homes CB-CME List.  </w:t>
      </w:r>
    </w:p>
    <w:p w14:paraId="003C0D8B" w14:textId="77777777" w:rsidR="00366DAB" w:rsidRPr="00366DAB" w:rsidRDefault="00366DAB" w:rsidP="00366DAB">
      <w:pPr>
        <w:pStyle w:val="ListParagraph"/>
        <w:rPr>
          <w:rStyle w:val="Hyperlink"/>
          <w:rFonts w:ascii="Calibri" w:eastAsia="Times New Roman" w:hAnsi="Calibri"/>
          <w:color w:val="2D3440" w:themeColor="accent3"/>
          <w:sz w:val="24"/>
          <w:szCs w:val="24"/>
          <w:u w:val="none"/>
        </w:rPr>
      </w:pPr>
    </w:p>
    <w:p w14:paraId="036F1BAF" w14:textId="5F87EB5C" w:rsidR="00366DAB" w:rsidRPr="00366DAB" w:rsidRDefault="00366DAB" w:rsidP="00366DAB">
      <w:pPr>
        <w:pStyle w:val="ListParagraph"/>
        <w:rPr>
          <w:rStyle w:val="Hyperlink"/>
          <w:rFonts w:ascii="Calibri" w:eastAsia="Times New Roman" w:hAnsi="Calibri"/>
          <w:color w:val="2D3440" w:themeColor="accent3"/>
          <w:sz w:val="24"/>
          <w:szCs w:val="24"/>
          <w:u w:val="none"/>
        </w:rPr>
      </w:pPr>
      <w:r>
        <w:rPr>
          <w:rStyle w:val="Hyperlink"/>
          <w:rFonts w:ascii="Calibri" w:hAnsi="Calibri"/>
          <w:b/>
          <w:color w:val="auto"/>
          <w:sz w:val="24"/>
          <w:szCs w:val="24"/>
          <w:u w:val="none"/>
        </w:rPr>
        <w:t>ACTION:</w:t>
      </w:r>
    </w:p>
    <w:p w14:paraId="28559BE2" w14:textId="265D1ACB" w:rsidR="00996CDC" w:rsidRPr="008C7C47" w:rsidRDefault="00996CDC" w:rsidP="00366DAB">
      <w:pPr>
        <w:pStyle w:val="ListParagraph"/>
        <w:rPr>
          <w:rStyle w:val="Hyperlink"/>
          <w:rFonts w:ascii="Calibri" w:eastAsia="Times New Roman" w:hAnsi="Calibri"/>
          <w:b/>
          <w:color w:val="2D3440" w:themeColor="accent3"/>
          <w:sz w:val="24"/>
          <w:szCs w:val="24"/>
          <w:u w:val="none"/>
        </w:rPr>
      </w:pPr>
      <w:r w:rsidRPr="008C7C47">
        <w:rPr>
          <w:rStyle w:val="Hyperlink"/>
          <w:rFonts w:ascii="Calibri" w:hAnsi="Calibri"/>
          <w:b/>
          <w:color w:val="auto"/>
          <w:sz w:val="24"/>
          <w:szCs w:val="24"/>
          <w:u w:val="none"/>
        </w:rPr>
        <w:t>FQHC’s, Indian Health</w:t>
      </w:r>
      <w:r w:rsidR="000A08A3">
        <w:rPr>
          <w:rStyle w:val="Hyperlink"/>
          <w:rFonts w:ascii="Calibri" w:hAnsi="Calibri"/>
          <w:b/>
          <w:color w:val="auto"/>
          <w:sz w:val="24"/>
          <w:szCs w:val="24"/>
          <w:u w:val="none"/>
        </w:rPr>
        <w:t xml:space="preserve"> Centers</w:t>
      </w:r>
      <w:r w:rsidRPr="008C7C47">
        <w:rPr>
          <w:rStyle w:val="Hyperlink"/>
          <w:rFonts w:ascii="Calibri" w:hAnsi="Calibri"/>
          <w:b/>
          <w:color w:val="auto"/>
          <w:sz w:val="24"/>
          <w:szCs w:val="24"/>
          <w:u w:val="none"/>
        </w:rPr>
        <w:t xml:space="preserve">, and Homeless organizations </w:t>
      </w:r>
      <w:r w:rsidR="003E29FE" w:rsidRPr="008C7C47">
        <w:rPr>
          <w:rStyle w:val="Hyperlink"/>
          <w:rFonts w:ascii="Calibri" w:hAnsi="Calibri"/>
          <w:b/>
          <w:color w:val="auto"/>
          <w:sz w:val="24"/>
          <w:szCs w:val="24"/>
          <w:u w:val="none"/>
        </w:rPr>
        <w:t xml:space="preserve">are requested to </w:t>
      </w:r>
      <w:r w:rsidRPr="008C7C47">
        <w:rPr>
          <w:rStyle w:val="Hyperlink"/>
          <w:rFonts w:ascii="Calibri" w:hAnsi="Calibri"/>
          <w:b/>
          <w:color w:val="auto"/>
          <w:sz w:val="24"/>
          <w:szCs w:val="24"/>
          <w:u w:val="none"/>
        </w:rPr>
        <w:t xml:space="preserve">complete and maintain the </w:t>
      </w:r>
      <w:r w:rsidR="00366DAB" w:rsidRPr="008C7C47">
        <w:rPr>
          <w:rStyle w:val="Hyperlink"/>
          <w:rFonts w:ascii="Calibri" w:hAnsi="Calibri"/>
          <w:b/>
          <w:color w:val="auto"/>
          <w:sz w:val="24"/>
          <w:szCs w:val="24"/>
          <w:u w:val="none"/>
        </w:rPr>
        <w:t xml:space="preserve">Provider / CB-CME List </w:t>
      </w:r>
      <w:r w:rsidR="000A08A3">
        <w:rPr>
          <w:rStyle w:val="Hyperlink"/>
          <w:rFonts w:ascii="Calibri" w:hAnsi="Calibri"/>
          <w:b/>
          <w:color w:val="auto"/>
          <w:sz w:val="24"/>
          <w:szCs w:val="24"/>
          <w:u w:val="none"/>
        </w:rPr>
        <w:t xml:space="preserve">to </w:t>
      </w:r>
      <w:r w:rsidRPr="008C7C47">
        <w:rPr>
          <w:rStyle w:val="Hyperlink"/>
          <w:rFonts w:ascii="Calibri" w:hAnsi="Calibri"/>
          <w:b/>
          <w:color w:val="auto"/>
          <w:sz w:val="24"/>
          <w:szCs w:val="24"/>
          <w:u w:val="none"/>
        </w:rPr>
        <w:t>indicat</w:t>
      </w:r>
      <w:r w:rsidR="000A08A3">
        <w:rPr>
          <w:rStyle w:val="Hyperlink"/>
          <w:rFonts w:ascii="Calibri" w:hAnsi="Calibri"/>
          <w:b/>
          <w:color w:val="auto"/>
          <w:sz w:val="24"/>
          <w:szCs w:val="24"/>
          <w:u w:val="none"/>
        </w:rPr>
        <w:t xml:space="preserve">e </w:t>
      </w:r>
      <w:r w:rsidR="00084AB9" w:rsidRPr="008C7C47">
        <w:rPr>
          <w:rStyle w:val="Hyperlink"/>
          <w:rFonts w:ascii="Calibri" w:hAnsi="Calibri"/>
          <w:b/>
          <w:color w:val="auto"/>
          <w:sz w:val="24"/>
          <w:szCs w:val="24"/>
          <w:u w:val="none"/>
        </w:rPr>
        <w:t>health plan c</w:t>
      </w:r>
      <w:r w:rsidRPr="008C7C47">
        <w:rPr>
          <w:rStyle w:val="Hyperlink"/>
          <w:rFonts w:ascii="Calibri" w:hAnsi="Calibri"/>
          <w:b/>
          <w:color w:val="auto"/>
          <w:sz w:val="24"/>
          <w:szCs w:val="24"/>
          <w:u w:val="none"/>
        </w:rPr>
        <w:t>ont</w:t>
      </w:r>
      <w:r w:rsidR="00084AB9" w:rsidRPr="008C7C47">
        <w:rPr>
          <w:rStyle w:val="Hyperlink"/>
          <w:rFonts w:ascii="Calibri" w:hAnsi="Calibri"/>
          <w:b/>
          <w:color w:val="auto"/>
          <w:sz w:val="24"/>
          <w:szCs w:val="24"/>
          <w:u w:val="none"/>
        </w:rPr>
        <w:t>r</w:t>
      </w:r>
      <w:r w:rsidRPr="008C7C47">
        <w:rPr>
          <w:rStyle w:val="Hyperlink"/>
          <w:rFonts w:ascii="Calibri" w:hAnsi="Calibri"/>
          <w:b/>
          <w:color w:val="auto"/>
          <w:sz w:val="24"/>
          <w:szCs w:val="24"/>
          <w:u w:val="none"/>
        </w:rPr>
        <w:t>act</w:t>
      </w:r>
      <w:r w:rsidR="00A44B35" w:rsidRPr="008C7C47">
        <w:rPr>
          <w:rStyle w:val="Hyperlink"/>
          <w:rFonts w:ascii="Calibri" w:hAnsi="Calibri"/>
          <w:b/>
          <w:color w:val="auto"/>
          <w:sz w:val="24"/>
          <w:szCs w:val="24"/>
          <w:u w:val="none"/>
        </w:rPr>
        <w:t>ing</w:t>
      </w:r>
      <w:r w:rsidRPr="008C7C47">
        <w:rPr>
          <w:rStyle w:val="Hyperlink"/>
          <w:rFonts w:ascii="Calibri" w:hAnsi="Calibri"/>
          <w:b/>
          <w:color w:val="auto"/>
          <w:sz w:val="24"/>
          <w:szCs w:val="24"/>
          <w:u w:val="none"/>
        </w:rPr>
        <w:t xml:space="preserve"> status and key organizational contacts for the H</w:t>
      </w:r>
      <w:r w:rsidR="003E29FE" w:rsidRPr="008C7C47">
        <w:rPr>
          <w:rStyle w:val="Hyperlink"/>
          <w:rFonts w:ascii="Calibri" w:hAnsi="Calibri"/>
          <w:b/>
          <w:color w:val="auto"/>
          <w:sz w:val="24"/>
          <w:szCs w:val="24"/>
          <w:u w:val="none"/>
        </w:rPr>
        <w:t>HP</w:t>
      </w:r>
      <w:r w:rsidRPr="008C7C47">
        <w:rPr>
          <w:rStyle w:val="Hyperlink"/>
          <w:rFonts w:ascii="Calibri" w:hAnsi="Calibri"/>
          <w:b/>
          <w:color w:val="auto"/>
          <w:sz w:val="24"/>
          <w:szCs w:val="24"/>
          <w:u w:val="none"/>
        </w:rPr>
        <w:t>.</w:t>
      </w:r>
      <w:r w:rsidRPr="008C7C47">
        <w:rPr>
          <w:rStyle w:val="Hyperlink"/>
          <w:rFonts w:ascii="Calibri" w:hAnsi="Calibri"/>
          <w:b/>
          <w:color w:val="auto"/>
          <w:sz w:val="24"/>
          <w:szCs w:val="24"/>
          <w:u w:val="none"/>
        </w:rPr>
        <w:br/>
      </w:r>
    </w:p>
    <w:p w14:paraId="1D7A4EB6" w14:textId="7EF4A973" w:rsidR="00664528" w:rsidRDefault="00664528" w:rsidP="00846C33">
      <w:pPr>
        <w:pStyle w:val="ListParagraph"/>
        <w:numPr>
          <w:ilvl w:val="0"/>
          <w:numId w:val="11"/>
        </w:numPr>
        <w:ind w:left="720"/>
        <w:rPr>
          <w:rFonts w:ascii="Calibri" w:eastAsia="Times New Roman" w:hAnsi="Calibri"/>
          <w:sz w:val="24"/>
          <w:szCs w:val="24"/>
        </w:rPr>
      </w:pPr>
      <w:r w:rsidRPr="00C64488">
        <w:rPr>
          <w:rFonts w:ascii="Calibri" w:eastAsia="Times New Roman" w:hAnsi="Calibri"/>
          <w:b/>
          <w:sz w:val="24"/>
          <w:szCs w:val="24"/>
        </w:rPr>
        <w:lastRenderedPageBreak/>
        <w:t>HSD Meeting July 11, 2019</w:t>
      </w:r>
      <w:r>
        <w:rPr>
          <w:rFonts w:ascii="Calibri" w:eastAsia="Times New Roman" w:hAnsi="Calibri"/>
          <w:sz w:val="24"/>
          <w:szCs w:val="24"/>
        </w:rPr>
        <w:t xml:space="preserve"> – Janet reported about the Health Homes discussion at yesterday’s </w:t>
      </w:r>
      <w:r w:rsidR="00C64488">
        <w:rPr>
          <w:rFonts w:ascii="Calibri" w:eastAsia="Times New Roman" w:hAnsi="Calibri"/>
          <w:sz w:val="24"/>
          <w:szCs w:val="24"/>
        </w:rPr>
        <w:t>HSD Joint Consumer &amp; Professional Advisory Committee Meeting:</w:t>
      </w:r>
      <w:r w:rsidR="00FF7AF9">
        <w:rPr>
          <w:rFonts w:ascii="Calibri" w:eastAsia="Times New Roman" w:hAnsi="Calibri"/>
          <w:sz w:val="24"/>
          <w:szCs w:val="24"/>
        </w:rPr>
        <w:br/>
      </w:r>
    </w:p>
    <w:p w14:paraId="272790B1" w14:textId="35CE0BB4" w:rsidR="00FF7AF9" w:rsidRDefault="00FF7AF9" w:rsidP="00C64488">
      <w:pPr>
        <w:pStyle w:val="ListParagraph"/>
        <w:numPr>
          <w:ilvl w:val="1"/>
          <w:numId w:val="11"/>
        </w:numPr>
        <w:ind w:left="1350"/>
        <w:rPr>
          <w:rFonts w:ascii="Calibri" w:eastAsia="Times New Roman" w:hAnsi="Calibri"/>
          <w:sz w:val="24"/>
          <w:szCs w:val="24"/>
        </w:rPr>
      </w:pPr>
      <w:r>
        <w:rPr>
          <w:rFonts w:ascii="Calibri" w:eastAsia="Times New Roman" w:hAnsi="Calibri"/>
          <w:sz w:val="24"/>
          <w:szCs w:val="24"/>
        </w:rPr>
        <w:t>DHCS has initially identified about 40,000 total HHP eligible in the San Diego Medi-Cal data.  George Scolari thinks that CHG has about 17,000 of those.</w:t>
      </w:r>
    </w:p>
    <w:p w14:paraId="6F09B6C7" w14:textId="32FDA274" w:rsidR="00274E41" w:rsidRPr="00FF7AF9" w:rsidRDefault="00FF7AF9" w:rsidP="00FF7AF9">
      <w:pPr>
        <w:pStyle w:val="ListParagraph"/>
        <w:numPr>
          <w:ilvl w:val="1"/>
          <w:numId w:val="11"/>
        </w:numPr>
        <w:ind w:left="1350"/>
        <w:rPr>
          <w:rFonts w:ascii="Calibri" w:eastAsia="Times New Roman" w:hAnsi="Calibri"/>
          <w:sz w:val="24"/>
          <w:szCs w:val="24"/>
        </w:rPr>
      </w:pPr>
      <w:r>
        <w:rPr>
          <w:rFonts w:ascii="Calibri" w:eastAsia="Times New Roman" w:hAnsi="Calibri"/>
          <w:sz w:val="24"/>
          <w:szCs w:val="24"/>
        </w:rPr>
        <w:t xml:space="preserve">George said that the HSD Health Homes Workgroup reports up through the HSD Behavioral Health Subcommittee.  As such, HSD stakeholders will receive informational updates at their monthly meetings.  </w:t>
      </w:r>
      <w:r w:rsidR="00274E41" w:rsidRPr="00FF7AF9">
        <w:rPr>
          <w:rFonts w:ascii="Calibri" w:eastAsia="Times New Roman" w:hAnsi="Calibri"/>
          <w:sz w:val="24"/>
          <w:szCs w:val="24"/>
        </w:rPr>
        <w:br/>
      </w:r>
    </w:p>
    <w:p w14:paraId="77237326" w14:textId="770BB207" w:rsidR="00C64488" w:rsidRPr="00274E41" w:rsidRDefault="00274E41" w:rsidP="00274E41">
      <w:pPr>
        <w:pStyle w:val="ListParagraph"/>
        <w:ind w:left="1350"/>
        <w:rPr>
          <w:rFonts w:ascii="Calibri" w:eastAsia="Times New Roman" w:hAnsi="Calibri"/>
          <w:b/>
          <w:sz w:val="24"/>
          <w:szCs w:val="24"/>
        </w:rPr>
      </w:pPr>
      <w:r w:rsidRPr="00274E41">
        <w:rPr>
          <w:rFonts w:ascii="Calibri" w:eastAsia="Times New Roman" w:hAnsi="Calibri"/>
          <w:b/>
          <w:sz w:val="24"/>
          <w:szCs w:val="24"/>
        </w:rPr>
        <w:t xml:space="preserve">ACTION:  </w:t>
      </w:r>
      <w:r w:rsidR="00324F87" w:rsidRPr="00324F87">
        <w:rPr>
          <w:rFonts w:ascii="Calibri" w:eastAsia="Times New Roman" w:hAnsi="Calibri"/>
          <w:b/>
          <w:sz w:val="24"/>
          <w:szCs w:val="24"/>
        </w:rPr>
        <w:t xml:space="preserve">George Scolari </w:t>
      </w:r>
      <w:r w:rsidR="00FF7AF9">
        <w:rPr>
          <w:rFonts w:ascii="Calibri" w:eastAsia="Times New Roman" w:hAnsi="Calibri"/>
          <w:b/>
          <w:sz w:val="24"/>
          <w:szCs w:val="24"/>
        </w:rPr>
        <w:t xml:space="preserve">said </w:t>
      </w:r>
      <w:r w:rsidR="00324F87" w:rsidRPr="00324F87">
        <w:rPr>
          <w:rFonts w:ascii="Calibri" w:eastAsia="Times New Roman" w:hAnsi="Calibri"/>
          <w:b/>
          <w:sz w:val="24"/>
          <w:szCs w:val="24"/>
        </w:rPr>
        <w:t>that the health plans would be willing to consider a smaller group for detailed discussions about the HHP SMI implementation.</w:t>
      </w:r>
      <w:r w:rsidR="00324F87">
        <w:rPr>
          <w:rFonts w:ascii="Calibri" w:eastAsia="Times New Roman" w:hAnsi="Calibri"/>
          <w:sz w:val="24"/>
          <w:szCs w:val="24"/>
        </w:rPr>
        <w:t xml:space="preserve">  </w:t>
      </w:r>
      <w:r w:rsidRPr="00274E41">
        <w:rPr>
          <w:rFonts w:ascii="Calibri" w:eastAsia="Times New Roman" w:hAnsi="Calibri"/>
          <w:b/>
          <w:sz w:val="24"/>
          <w:szCs w:val="24"/>
        </w:rPr>
        <w:t xml:space="preserve">Dr. Esposito </w:t>
      </w:r>
      <w:r w:rsidR="000A08A3">
        <w:rPr>
          <w:rFonts w:ascii="Calibri" w:eastAsia="Times New Roman" w:hAnsi="Calibri"/>
          <w:b/>
          <w:sz w:val="24"/>
          <w:szCs w:val="24"/>
        </w:rPr>
        <w:t xml:space="preserve">said </w:t>
      </w:r>
      <w:r w:rsidRPr="00274E41">
        <w:rPr>
          <w:rFonts w:ascii="Calibri" w:eastAsia="Times New Roman" w:hAnsi="Calibri"/>
          <w:b/>
          <w:sz w:val="24"/>
          <w:szCs w:val="24"/>
        </w:rPr>
        <w:t>that the County will work through the</w:t>
      </w:r>
      <w:r w:rsidR="00934F2D">
        <w:rPr>
          <w:rFonts w:ascii="Calibri" w:eastAsia="Times New Roman" w:hAnsi="Calibri"/>
          <w:b/>
          <w:sz w:val="24"/>
          <w:szCs w:val="24"/>
        </w:rPr>
        <w:t xml:space="preserve"> HSD Behavioral Health Workgroup </w:t>
      </w:r>
      <w:r w:rsidRPr="00274E41">
        <w:rPr>
          <w:rFonts w:ascii="Calibri" w:eastAsia="Times New Roman" w:hAnsi="Calibri"/>
          <w:b/>
          <w:sz w:val="24"/>
          <w:szCs w:val="24"/>
        </w:rPr>
        <w:t>and ensure that information is brought back to the Health Home Provider Group.</w:t>
      </w:r>
      <w:r w:rsidR="00324F87">
        <w:rPr>
          <w:rFonts w:ascii="Calibri" w:eastAsia="Times New Roman" w:hAnsi="Calibri"/>
          <w:b/>
          <w:sz w:val="24"/>
          <w:szCs w:val="24"/>
        </w:rPr>
        <w:t xml:space="preserve">  </w:t>
      </w:r>
      <w:r w:rsidRPr="00274E41">
        <w:rPr>
          <w:rFonts w:ascii="Calibri" w:eastAsia="Times New Roman" w:hAnsi="Calibri"/>
          <w:b/>
          <w:sz w:val="24"/>
          <w:szCs w:val="24"/>
        </w:rPr>
        <w:br/>
      </w:r>
    </w:p>
    <w:p w14:paraId="2752691E" w14:textId="139808DB" w:rsidR="00C64488" w:rsidRDefault="00D414EB" w:rsidP="00C64488">
      <w:pPr>
        <w:pStyle w:val="ListParagraph"/>
        <w:numPr>
          <w:ilvl w:val="1"/>
          <w:numId w:val="11"/>
        </w:numPr>
        <w:ind w:left="1350"/>
        <w:rPr>
          <w:rFonts w:ascii="Calibri" w:eastAsia="Times New Roman" w:hAnsi="Calibri"/>
          <w:sz w:val="24"/>
          <w:szCs w:val="24"/>
        </w:rPr>
      </w:pPr>
      <w:r>
        <w:rPr>
          <w:rFonts w:ascii="Calibri" w:eastAsia="Times New Roman" w:hAnsi="Calibri"/>
          <w:sz w:val="24"/>
          <w:szCs w:val="24"/>
        </w:rPr>
        <w:t xml:space="preserve">George reminded that </w:t>
      </w:r>
      <w:r w:rsidR="00C64488">
        <w:rPr>
          <w:rFonts w:ascii="Calibri" w:eastAsia="Times New Roman" w:hAnsi="Calibri"/>
          <w:sz w:val="24"/>
          <w:szCs w:val="24"/>
        </w:rPr>
        <w:t xml:space="preserve">San Diego County will still have certain risk for </w:t>
      </w:r>
      <w:r>
        <w:rPr>
          <w:rFonts w:ascii="Calibri" w:eastAsia="Times New Roman" w:hAnsi="Calibri"/>
          <w:sz w:val="24"/>
          <w:szCs w:val="24"/>
        </w:rPr>
        <w:t xml:space="preserve">Medi-Cal </w:t>
      </w:r>
      <w:r w:rsidR="00C64488">
        <w:rPr>
          <w:rFonts w:ascii="Calibri" w:eastAsia="Times New Roman" w:hAnsi="Calibri"/>
          <w:sz w:val="24"/>
          <w:szCs w:val="24"/>
        </w:rPr>
        <w:t>mental health, as they do today.</w:t>
      </w:r>
      <w:r w:rsidR="004C2267">
        <w:rPr>
          <w:rFonts w:ascii="Calibri" w:eastAsia="Times New Roman" w:hAnsi="Calibri"/>
          <w:sz w:val="24"/>
          <w:szCs w:val="24"/>
        </w:rPr>
        <w:br/>
      </w:r>
    </w:p>
    <w:p w14:paraId="45B7A4D9" w14:textId="0B6D8107" w:rsidR="008C7C47" w:rsidRDefault="004C2267" w:rsidP="00C64488">
      <w:pPr>
        <w:pStyle w:val="ListParagraph"/>
        <w:numPr>
          <w:ilvl w:val="1"/>
          <w:numId w:val="11"/>
        </w:numPr>
        <w:ind w:left="1350"/>
        <w:rPr>
          <w:rFonts w:ascii="Calibri" w:eastAsia="Times New Roman" w:hAnsi="Calibri"/>
          <w:sz w:val="24"/>
          <w:szCs w:val="24"/>
        </w:rPr>
      </w:pPr>
      <w:r>
        <w:rPr>
          <w:rFonts w:ascii="Calibri" w:eastAsia="Times New Roman" w:hAnsi="Calibri"/>
          <w:sz w:val="24"/>
          <w:szCs w:val="24"/>
        </w:rPr>
        <w:t>George said that t</w:t>
      </w:r>
      <w:r w:rsidR="008C7C47">
        <w:rPr>
          <w:rFonts w:ascii="Calibri" w:eastAsia="Times New Roman" w:hAnsi="Calibri"/>
          <w:sz w:val="24"/>
          <w:szCs w:val="24"/>
        </w:rPr>
        <w:t>he HHP enrollment process is health plan dependent.</w:t>
      </w:r>
      <w:r>
        <w:rPr>
          <w:rFonts w:ascii="Calibri" w:eastAsia="Times New Roman" w:hAnsi="Calibri"/>
          <w:sz w:val="24"/>
          <w:szCs w:val="24"/>
        </w:rPr>
        <w:br/>
      </w:r>
    </w:p>
    <w:p w14:paraId="7843D7E3" w14:textId="20E5203D" w:rsidR="00D414EB" w:rsidRDefault="00D414EB" w:rsidP="00C64488">
      <w:pPr>
        <w:pStyle w:val="ListParagraph"/>
        <w:numPr>
          <w:ilvl w:val="1"/>
          <w:numId w:val="11"/>
        </w:numPr>
        <w:ind w:left="1350"/>
        <w:rPr>
          <w:rFonts w:ascii="Calibri" w:eastAsia="Times New Roman" w:hAnsi="Calibri"/>
          <w:sz w:val="24"/>
          <w:szCs w:val="24"/>
        </w:rPr>
      </w:pPr>
      <w:r>
        <w:rPr>
          <w:rFonts w:ascii="Calibri" w:eastAsia="Times New Roman" w:hAnsi="Calibri"/>
          <w:sz w:val="24"/>
          <w:szCs w:val="24"/>
        </w:rPr>
        <w:t>Sarah Legg from Kaiser noted that the TEL has 3 tiers so health plan</w:t>
      </w:r>
      <w:r w:rsidR="00324F87">
        <w:rPr>
          <w:rFonts w:ascii="Calibri" w:eastAsia="Times New Roman" w:hAnsi="Calibri"/>
          <w:sz w:val="24"/>
          <w:szCs w:val="24"/>
        </w:rPr>
        <w:t>s</w:t>
      </w:r>
      <w:r>
        <w:rPr>
          <w:rFonts w:ascii="Calibri" w:eastAsia="Times New Roman" w:hAnsi="Calibri"/>
          <w:sz w:val="24"/>
          <w:szCs w:val="24"/>
        </w:rPr>
        <w:t xml:space="preserve"> may </w:t>
      </w:r>
      <w:r w:rsidR="00BF4724">
        <w:rPr>
          <w:rFonts w:ascii="Calibri" w:eastAsia="Times New Roman" w:hAnsi="Calibri"/>
          <w:sz w:val="24"/>
          <w:szCs w:val="24"/>
        </w:rPr>
        <w:t xml:space="preserve">prefer to </w:t>
      </w:r>
      <w:r>
        <w:rPr>
          <w:rFonts w:ascii="Calibri" w:eastAsia="Times New Roman" w:hAnsi="Calibri"/>
          <w:sz w:val="24"/>
          <w:szCs w:val="24"/>
        </w:rPr>
        <w:t xml:space="preserve">prioritize </w:t>
      </w:r>
      <w:r w:rsidR="00BF4724">
        <w:rPr>
          <w:rFonts w:ascii="Calibri" w:eastAsia="Times New Roman" w:hAnsi="Calibri"/>
          <w:sz w:val="24"/>
          <w:szCs w:val="24"/>
        </w:rPr>
        <w:t>T</w:t>
      </w:r>
      <w:r>
        <w:rPr>
          <w:rFonts w:ascii="Calibri" w:eastAsia="Times New Roman" w:hAnsi="Calibri"/>
          <w:sz w:val="24"/>
          <w:szCs w:val="24"/>
        </w:rPr>
        <w:t>ier 1</w:t>
      </w:r>
      <w:r w:rsidR="00324F87">
        <w:rPr>
          <w:rFonts w:ascii="Calibri" w:eastAsia="Times New Roman" w:hAnsi="Calibri"/>
          <w:sz w:val="24"/>
          <w:szCs w:val="24"/>
        </w:rPr>
        <w:t xml:space="preserve"> </w:t>
      </w:r>
      <w:r w:rsidR="00BF4724">
        <w:rPr>
          <w:rFonts w:ascii="Calibri" w:eastAsia="Times New Roman" w:hAnsi="Calibri"/>
          <w:sz w:val="24"/>
          <w:szCs w:val="24"/>
        </w:rPr>
        <w:t xml:space="preserve">patients </w:t>
      </w:r>
      <w:r w:rsidR="00324F87">
        <w:rPr>
          <w:rFonts w:ascii="Calibri" w:eastAsia="Times New Roman" w:hAnsi="Calibri"/>
          <w:sz w:val="24"/>
          <w:szCs w:val="24"/>
        </w:rPr>
        <w:t xml:space="preserve">who </w:t>
      </w:r>
      <w:r w:rsidR="00BF4724">
        <w:rPr>
          <w:rFonts w:ascii="Calibri" w:eastAsia="Times New Roman" w:hAnsi="Calibri"/>
          <w:sz w:val="24"/>
          <w:szCs w:val="24"/>
        </w:rPr>
        <w:t>are</w:t>
      </w:r>
      <w:r>
        <w:rPr>
          <w:rFonts w:ascii="Calibri" w:eastAsia="Times New Roman" w:hAnsi="Calibri"/>
          <w:sz w:val="24"/>
          <w:szCs w:val="24"/>
        </w:rPr>
        <w:t xml:space="preserve"> more acute.</w:t>
      </w:r>
    </w:p>
    <w:p w14:paraId="16C9C726" w14:textId="77777777" w:rsidR="00C64488" w:rsidRDefault="00C64488" w:rsidP="00C64488">
      <w:pPr>
        <w:pStyle w:val="ListParagraph"/>
        <w:ind w:left="1350"/>
        <w:rPr>
          <w:rFonts w:ascii="Calibri" w:eastAsia="Times New Roman" w:hAnsi="Calibri"/>
          <w:sz w:val="24"/>
          <w:szCs w:val="24"/>
        </w:rPr>
      </w:pPr>
    </w:p>
    <w:p w14:paraId="0B64051A" w14:textId="7CBC51EB" w:rsidR="003E29FE" w:rsidRDefault="00260AF0" w:rsidP="00846C33">
      <w:pPr>
        <w:pStyle w:val="ListParagraph"/>
        <w:numPr>
          <w:ilvl w:val="0"/>
          <w:numId w:val="11"/>
        </w:numPr>
        <w:ind w:left="720"/>
        <w:rPr>
          <w:rFonts w:ascii="Calibri" w:eastAsia="Times New Roman" w:hAnsi="Calibri"/>
          <w:sz w:val="24"/>
          <w:szCs w:val="24"/>
        </w:rPr>
      </w:pPr>
      <w:r w:rsidRPr="00084AB9">
        <w:rPr>
          <w:rFonts w:ascii="Calibri" w:eastAsia="Times New Roman" w:hAnsi="Calibri"/>
          <w:b/>
          <w:sz w:val="24"/>
          <w:szCs w:val="24"/>
        </w:rPr>
        <w:t>HSD Health Homes Workgroup Update</w:t>
      </w:r>
      <w:r w:rsidR="00DB473A">
        <w:rPr>
          <w:rFonts w:ascii="Calibri" w:eastAsia="Times New Roman" w:hAnsi="Calibri"/>
          <w:sz w:val="24"/>
          <w:szCs w:val="24"/>
        </w:rPr>
        <w:t xml:space="preserve">.  The group </w:t>
      </w:r>
      <w:r w:rsidR="00084AB9">
        <w:rPr>
          <w:rFonts w:ascii="Calibri" w:eastAsia="Times New Roman" w:hAnsi="Calibri"/>
          <w:sz w:val="24"/>
          <w:szCs w:val="24"/>
        </w:rPr>
        <w:t xml:space="preserve">reviewed the July 2019 Health San Diego Health Homes Workgroup update that George Scolari sent out earlier today.  </w:t>
      </w:r>
      <w:r w:rsidR="000139BF" w:rsidRPr="003E29FE">
        <w:rPr>
          <w:rFonts w:ascii="Calibri" w:eastAsia="Times New Roman" w:hAnsi="Calibri"/>
          <w:b/>
          <w:sz w:val="24"/>
          <w:szCs w:val="24"/>
        </w:rPr>
        <w:t>H</w:t>
      </w:r>
      <w:r w:rsidR="00084AB9" w:rsidRPr="003E29FE">
        <w:rPr>
          <w:rFonts w:ascii="Calibri" w:eastAsia="Times New Roman" w:hAnsi="Calibri"/>
          <w:b/>
          <w:sz w:val="24"/>
          <w:szCs w:val="24"/>
        </w:rPr>
        <w:t>ealth plans will reconvene the H</w:t>
      </w:r>
      <w:r w:rsidR="003E29FE">
        <w:rPr>
          <w:rFonts w:ascii="Calibri" w:eastAsia="Times New Roman" w:hAnsi="Calibri"/>
          <w:b/>
          <w:sz w:val="24"/>
          <w:szCs w:val="24"/>
        </w:rPr>
        <w:t>SD</w:t>
      </w:r>
      <w:r w:rsidR="00084AB9" w:rsidRPr="003E29FE">
        <w:rPr>
          <w:rFonts w:ascii="Calibri" w:eastAsia="Times New Roman" w:hAnsi="Calibri"/>
          <w:b/>
          <w:sz w:val="24"/>
          <w:szCs w:val="24"/>
        </w:rPr>
        <w:t xml:space="preserve"> Health Homes Workgroup meeting on Friday, September 27, 2019</w:t>
      </w:r>
      <w:r w:rsidR="00084AB9">
        <w:rPr>
          <w:rFonts w:ascii="Calibri" w:eastAsia="Times New Roman" w:hAnsi="Calibri"/>
          <w:sz w:val="24"/>
          <w:szCs w:val="24"/>
        </w:rPr>
        <w:t xml:space="preserve"> </w:t>
      </w:r>
      <w:r w:rsidR="00366DAB" w:rsidRPr="00366DAB">
        <w:rPr>
          <w:rFonts w:ascii="Calibri" w:eastAsia="Times New Roman" w:hAnsi="Calibri"/>
          <w:b/>
          <w:sz w:val="24"/>
          <w:szCs w:val="24"/>
        </w:rPr>
        <w:t>(</w:t>
      </w:r>
      <w:r w:rsidR="00366DAB" w:rsidRPr="00A44B35">
        <w:rPr>
          <w:rFonts w:ascii="Calibri" w:eastAsia="Times New Roman" w:hAnsi="Calibri"/>
          <w:b/>
          <w:i/>
          <w:sz w:val="24"/>
          <w:szCs w:val="24"/>
        </w:rPr>
        <w:t>save the date!)</w:t>
      </w:r>
      <w:r w:rsidR="00366DAB" w:rsidRPr="00A44B35">
        <w:rPr>
          <w:rFonts w:ascii="Calibri" w:eastAsia="Times New Roman" w:hAnsi="Calibri"/>
          <w:i/>
          <w:sz w:val="24"/>
          <w:szCs w:val="24"/>
        </w:rPr>
        <w:t xml:space="preserve"> </w:t>
      </w:r>
      <w:r w:rsidR="00084AB9">
        <w:rPr>
          <w:rFonts w:ascii="Calibri" w:eastAsia="Times New Roman" w:hAnsi="Calibri"/>
          <w:sz w:val="24"/>
          <w:szCs w:val="24"/>
        </w:rPr>
        <w:t>as part of their next deliverable to roll out SMI</w:t>
      </w:r>
      <w:r w:rsidR="000626AA">
        <w:rPr>
          <w:rFonts w:ascii="Calibri" w:eastAsia="Times New Roman" w:hAnsi="Calibri"/>
          <w:sz w:val="24"/>
          <w:szCs w:val="24"/>
        </w:rPr>
        <w:t xml:space="preserve"> conditions</w:t>
      </w:r>
      <w:r w:rsidR="00084AB9">
        <w:rPr>
          <w:rFonts w:ascii="Calibri" w:eastAsia="Times New Roman" w:hAnsi="Calibri"/>
          <w:sz w:val="24"/>
          <w:szCs w:val="24"/>
        </w:rPr>
        <w:t xml:space="preserve"> </w:t>
      </w:r>
      <w:r w:rsidR="000139BF">
        <w:rPr>
          <w:rFonts w:ascii="Calibri" w:eastAsia="Times New Roman" w:hAnsi="Calibri"/>
          <w:sz w:val="24"/>
          <w:szCs w:val="24"/>
        </w:rPr>
        <w:t xml:space="preserve">under the HHP </w:t>
      </w:r>
      <w:r w:rsidR="00084AB9">
        <w:rPr>
          <w:rFonts w:ascii="Calibri" w:eastAsia="Times New Roman" w:hAnsi="Calibri"/>
          <w:sz w:val="24"/>
          <w:szCs w:val="24"/>
        </w:rPr>
        <w:t xml:space="preserve">effective January 1, 2020. </w:t>
      </w:r>
      <w:r w:rsidR="002A10C7">
        <w:rPr>
          <w:rFonts w:ascii="Calibri" w:eastAsia="Times New Roman" w:hAnsi="Calibri"/>
          <w:sz w:val="24"/>
          <w:szCs w:val="24"/>
        </w:rPr>
        <w:t xml:space="preserve">  </w:t>
      </w:r>
      <w:r w:rsidR="000626AA">
        <w:rPr>
          <w:rFonts w:ascii="Calibri" w:eastAsia="Times New Roman" w:hAnsi="Calibri"/>
          <w:sz w:val="24"/>
          <w:szCs w:val="24"/>
        </w:rPr>
        <w:t>Dr</w:t>
      </w:r>
      <w:r w:rsidR="00832059">
        <w:rPr>
          <w:rFonts w:ascii="Calibri" w:eastAsia="Times New Roman" w:hAnsi="Calibri"/>
          <w:sz w:val="24"/>
          <w:szCs w:val="24"/>
        </w:rPr>
        <w:t>.</w:t>
      </w:r>
      <w:r w:rsidR="000626AA">
        <w:rPr>
          <w:rFonts w:ascii="Calibri" w:eastAsia="Times New Roman" w:hAnsi="Calibri"/>
          <w:sz w:val="24"/>
          <w:szCs w:val="24"/>
        </w:rPr>
        <w:t xml:space="preserve"> Norris noted that there will need to be better mental health care coordination </w:t>
      </w:r>
      <w:r w:rsidR="00832059">
        <w:rPr>
          <w:rFonts w:ascii="Calibri" w:eastAsia="Times New Roman" w:hAnsi="Calibri"/>
          <w:sz w:val="24"/>
          <w:szCs w:val="24"/>
        </w:rPr>
        <w:t xml:space="preserve">and engagement </w:t>
      </w:r>
      <w:r w:rsidR="000626AA">
        <w:rPr>
          <w:rFonts w:ascii="Calibri" w:eastAsia="Times New Roman" w:hAnsi="Calibri"/>
          <w:sz w:val="24"/>
          <w:szCs w:val="24"/>
        </w:rPr>
        <w:t>with the SMI population</w:t>
      </w:r>
      <w:r w:rsidR="00832059">
        <w:rPr>
          <w:rFonts w:ascii="Calibri" w:eastAsia="Times New Roman" w:hAnsi="Calibri"/>
          <w:sz w:val="24"/>
          <w:szCs w:val="24"/>
        </w:rPr>
        <w:t>, suggesting providers may want to be more familiar with ACT and IMPACT programs.</w:t>
      </w:r>
      <w:r w:rsidR="00664528">
        <w:rPr>
          <w:rFonts w:ascii="Calibri" w:eastAsia="Times New Roman" w:hAnsi="Calibri"/>
          <w:sz w:val="24"/>
          <w:szCs w:val="24"/>
        </w:rPr>
        <w:t xml:space="preserve">  Jeff Gering noted that FHCSD already received a large file from one of the health plans and there were lots of SMI patients included</w:t>
      </w:r>
      <w:r w:rsidR="008C7C47">
        <w:rPr>
          <w:rFonts w:ascii="Calibri" w:eastAsia="Times New Roman" w:hAnsi="Calibri"/>
          <w:sz w:val="24"/>
          <w:szCs w:val="24"/>
        </w:rPr>
        <w:t>.  He</w:t>
      </w:r>
      <w:r w:rsidR="00664528">
        <w:rPr>
          <w:rFonts w:ascii="Calibri" w:eastAsia="Times New Roman" w:hAnsi="Calibri"/>
          <w:sz w:val="24"/>
          <w:szCs w:val="24"/>
        </w:rPr>
        <w:t xml:space="preserve"> </w:t>
      </w:r>
      <w:r w:rsidR="008C7C47">
        <w:rPr>
          <w:rFonts w:ascii="Calibri" w:eastAsia="Times New Roman" w:hAnsi="Calibri"/>
          <w:sz w:val="24"/>
          <w:szCs w:val="24"/>
        </w:rPr>
        <w:t>said his heal</w:t>
      </w:r>
      <w:r w:rsidR="00664528">
        <w:rPr>
          <w:rFonts w:ascii="Calibri" w:eastAsia="Times New Roman" w:hAnsi="Calibri"/>
          <w:sz w:val="24"/>
          <w:szCs w:val="24"/>
        </w:rPr>
        <w:t xml:space="preserve">th center </w:t>
      </w:r>
      <w:r w:rsidR="008C7C47">
        <w:rPr>
          <w:rFonts w:ascii="Calibri" w:eastAsia="Times New Roman" w:hAnsi="Calibri"/>
          <w:sz w:val="24"/>
          <w:szCs w:val="24"/>
        </w:rPr>
        <w:t>won</w:t>
      </w:r>
      <w:r w:rsidR="00274E41">
        <w:rPr>
          <w:rFonts w:ascii="Calibri" w:eastAsia="Times New Roman" w:hAnsi="Calibri"/>
          <w:sz w:val="24"/>
          <w:szCs w:val="24"/>
        </w:rPr>
        <w:t>’</w:t>
      </w:r>
      <w:r w:rsidR="008C7C47">
        <w:rPr>
          <w:rFonts w:ascii="Calibri" w:eastAsia="Times New Roman" w:hAnsi="Calibri"/>
          <w:sz w:val="24"/>
          <w:szCs w:val="24"/>
        </w:rPr>
        <w:t xml:space="preserve">t have as heavy a lift as some </w:t>
      </w:r>
      <w:r w:rsidR="00664528">
        <w:rPr>
          <w:rFonts w:ascii="Calibri" w:eastAsia="Times New Roman" w:hAnsi="Calibri"/>
          <w:sz w:val="24"/>
          <w:szCs w:val="24"/>
        </w:rPr>
        <w:t xml:space="preserve">because they are already doing bi-directional coordinated care with Telecare, </w:t>
      </w:r>
      <w:r w:rsidR="00664528" w:rsidRPr="00664528">
        <w:rPr>
          <w:rFonts w:ascii="Calibri" w:eastAsia="Times New Roman" w:hAnsi="Calibri"/>
          <w:color w:val="FF0000"/>
          <w:sz w:val="24"/>
          <w:szCs w:val="24"/>
        </w:rPr>
        <w:t>CRS</w:t>
      </w:r>
      <w:r w:rsidR="00664528">
        <w:rPr>
          <w:rFonts w:ascii="Calibri" w:eastAsia="Times New Roman" w:hAnsi="Calibri"/>
          <w:sz w:val="24"/>
          <w:szCs w:val="24"/>
        </w:rPr>
        <w:t>, and County mental health systems</w:t>
      </w:r>
      <w:r w:rsidR="008C7C47">
        <w:rPr>
          <w:rFonts w:ascii="Calibri" w:eastAsia="Times New Roman" w:hAnsi="Calibri"/>
          <w:sz w:val="24"/>
          <w:szCs w:val="24"/>
        </w:rPr>
        <w:t>.</w:t>
      </w:r>
    </w:p>
    <w:p w14:paraId="7ACB1413" w14:textId="5A9B2263" w:rsidR="00664528" w:rsidRPr="00664528" w:rsidRDefault="00664528" w:rsidP="00664528">
      <w:pPr>
        <w:rPr>
          <w:rFonts w:ascii="Calibri" w:eastAsia="Times New Roman" w:hAnsi="Calibri"/>
          <w:sz w:val="24"/>
          <w:szCs w:val="24"/>
        </w:rPr>
      </w:pPr>
    </w:p>
    <w:p w14:paraId="4557B4C4" w14:textId="77777777" w:rsidR="003E29FE" w:rsidRDefault="003E29FE" w:rsidP="003E29FE">
      <w:pPr>
        <w:pStyle w:val="ListParagraph"/>
        <w:rPr>
          <w:rFonts w:ascii="Calibri" w:eastAsia="Times New Roman" w:hAnsi="Calibri"/>
          <w:sz w:val="24"/>
          <w:szCs w:val="24"/>
        </w:rPr>
      </w:pPr>
    </w:p>
    <w:p w14:paraId="676BDADC" w14:textId="77777777" w:rsidR="003E29FE" w:rsidRPr="00FF7AF9" w:rsidRDefault="003E29FE" w:rsidP="00366DAB">
      <w:pPr>
        <w:pStyle w:val="ListParagraph"/>
        <w:rPr>
          <w:rFonts w:ascii="Calibri" w:eastAsia="Times New Roman" w:hAnsi="Calibri"/>
          <w:b/>
          <w:sz w:val="24"/>
          <w:szCs w:val="24"/>
        </w:rPr>
      </w:pPr>
      <w:r w:rsidRPr="00FF7AF9">
        <w:rPr>
          <w:rFonts w:ascii="Calibri" w:eastAsia="Times New Roman" w:hAnsi="Calibri"/>
          <w:b/>
          <w:sz w:val="24"/>
          <w:szCs w:val="24"/>
        </w:rPr>
        <w:t>ACTIONS:</w:t>
      </w:r>
    </w:p>
    <w:p w14:paraId="08C8F2F9" w14:textId="4BDF87AE" w:rsidR="00260AF0" w:rsidRPr="00FF7AF9" w:rsidRDefault="002A10C7" w:rsidP="003E29FE">
      <w:pPr>
        <w:pStyle w:val="ListParagraph"/>
        <w:numPr>
          <w:ilvl w:val="1"/>
          <w:numId w:val="11"/>
        </w:numPr>
        <w:ind w:left="1350"/>
        <w:rPr>
          <w:rFonts w:ascii="Calibri" w:eastAsia="Times New Roman" w:hAnsi="Calibri"/>
          <w:b/>
          <w:sz w:val="24"/>
          <w:szCs w:val="24"/>
        </w:rPr>
      </w:pPr>
      <w:r w:rsidRPr="00FF7AF9">
        <w:rPr>
          <w:rFonts w:ascii="Calibri" w:eastAsia="Times New Roman" w:hAnsi="Calibri"/>
          <w:b/>
          <w:sz w:val="24"/>
          <w:szCs w:val="24"/>
        </w:rPr>
        <w:t>Janet Vadakkumcherry will reach out to health centers to find out what types of trainings the health plans have provided to CB-CME’s</w:t>
      </w:r>
      <w:r w:rsidR="00366DAB" w:rsidRPr="00FF7AF9">
        <w:rPr>
          <w:rFonts w:ascii="Calibri" w:eastAsia="Times New Roman" w:hAnsi="Calibri"/>
          <w:b/>
          <w:sz w:val="24"/>
          <w:szCs w:val="24"/>
        </w:rPr>
        <w:t xml:space="preserve"> to date</w:t>
      </w:r>
      <w:r w:rsidR="003E29FE" w:rsidRPr="00FF7AF9">
        <w:rPr>
          <w:rFonts w:ascii="Calibri" w:eastAsia="Times New Roman" w:hAnsi="Calibri"/>
          <w:b/>
          <w:sz w:val="24"/>
          <w:szCs w:val="24"/>
        </w:rPr>
        <w:t>.</w:t>
      </w:r>
      <w:r w:rsidR="00393E3D" w:rsidRPr="00FF7AF9">
        <w:rPr>
          <w:rFonts w:ascii="Calibri" w:eastAsia="Times New Roman" w:hAnsi="Calibri"/>
          <w:b/>
          <w:sz w:val="24"/>
          <w:szCs w:val="24"/>
        </w:rPr>
        <w:t xml:space="preserve">  </w:t>
      </w:r>
    </w:p>
    <w:p w14:paraId="072C29F4" w14:textId="11E578DF" w:rsidR="003E29FE" w:rsidRPr="00FF7AF9" w:rsidRDefault="003E29FE" w:rsidP="003E29FE">
      <w:pPr>
        <w:pStyle w:val="ListParagraph"/>
        <w:numPr>
          <w:ilvl w:val="1"/>
          <w:numId w:val="11"/>
        </w:numPr>
        <w:ind w:left="1350"/>
        <w:rPr>
          <w:rFonts w:ascii="Calibri" w:eastAsia="Times New Roman" w:hAnsi="Calibri"/>
          <w:b/>
          <w:sz w:val="24"/>
          <w:szCs w:val="24"/>
        </w:rPr>
      </w:pPr>
      <w:r w:rsidRPr="00FF7AF9">
        <w:rPr>
          <w:rFonts w:ascii="Calibri" w:eastAsia="Times New Roman" w:hAnsi="Calibri"/>
          <w:b/>
          <w:sz w:val="24"/>
          <w:szCs w:val="24"/>
        </w:rPr>
        <w:t xml:space="preserve">Janet and Dr. Norris will follow up </w:t>
      </w:r>
      <w:r w:rsidR="00366DAB" w:rsidRPr="00FF7AF9">
        <w:rPr>
          <w:rFonts w:ascii="Calibri" w:eastAsia="Times New Roman" w:hAnsi="Calibri"/>
          <w:b/>
          <w:sz w:val="24"/>
          <w:szCs w:val="24"/>
        </w:rPr>
        <w:t xml:space="preserve">with </w:t>
      </w:r>
      <w:r w:rsidR="000626AA" w:rsidRPr="00FF7AF9">
        <w:rPr>
          <w:rFonts w:ascii="Calibri" w:eastAsia="Times New Roman" w:hAnsi="Calibri"/>
          <w:b/>
          <w:sz w:val="24"/>
          <w:szCs w:val="24"/>
        </w:rPr>
        <w:t xml:space="preserve">the </w:t>
      </w:r>
      <w:r w:rsidR="00366DAB" w:rsidRPr="00FF7AF9">
        <w:rPr>
          <w:rFonts w:ascii="Calibri" w:eastAsia="Times New Roman" w:hAnsi="Calibri"/>
          <w:b/>
          <w:sz w:val="24"/>
          <w:szCs w:val="24"/>
        </w:rPr>
        <w:t xml:space="preserve">health plans concerning </w:t>
      </w:r>
      <w:r w:rsidR="003C66EF" w:rsidRPr="00FF7AF9">
        <w:rPr>
          <w:rFonts w:ascii="Calibri" w:eastAsia="Times New Roman" w:hAnsi="Calibri"/>
          <w:b/>
          <w:sz w:val="24"/>
          <w:szCs w:val="24"/>
        </w:rPr>
        <w:t xml:space="preserve">unanswered </w:t>
      </w:r>
      <w:r w:rsidR="00366DAB" w:rsidRPr="00FF7AF9">
        <w:rPr>
          <w:rFonts w:ascii="Calibri" w:eastAsia="Times New Roman" w:hAnsi="Calibri"/>
          <w:b/>
          <w:sz w:val="24"/>
          <w:szCs w:val="24"/>
        </w:rPr>
        <w:t xml:space="preserve">provider questions </w:t>
      </w:r>
      <w:r w:rsidRPr="00FF7AF9">
        <w:rPr>
          <w:rFonts w:ascii="Calibri" w:eastAsia="Times New Roman" w:hAnsi="Calibri"/>
          <w:b/>
          <w:sz w:val="24"/>
          <w:szCs w:val="24"/>
        </w:rPr>
        <w:t xml:space="preserve">before the September 27, 2019 HSD </w:t>
      </w:r>
      <w:r w:rsidR="00366DAB" w:rsidRPr="00FF7AF9">
        <w:rPr>
          <w:rFonts w:ascii="Calibri" w:eastAsia="Times New Roman" w:hAnsi="Calibri"/>
          <w:b/>
          <w:sz w:val="24"/>
          <w:szCs w:val="24"/>
        </w:rPr>
        <w:t>Health Homes Workgroup meeting.</w:t>
      </w:r>
    </w:p>
    <w:p w14:paraId="6009D30F" w14:textId="28585D4B" w:rsidR="00366DAB" w:rsidRPr="00FF7AF9" w:rsidRDefault="00BF4724" w:rsidP="003E29FE">
      <w:pPr>
        <w:pStyle w:val="ListParagraph"/>
        <w:numPr>
          <w:ilvl w:val="1"/>
          <w:numId w:val="11"/>
        </w:numPr>
        <w:ind w:left="1350"/>
        <w:rPr>
          <w:rFonts w:ascii="Calibri" w:eastAsia="Times New Roman" w:hAnsi="Calibri"/>
          <w:b/>
          <w:sz w:val="24"/>
          <w:szCs w:val="24"/>
        </w:rPr>
      </w:pPr>
      <w:r w:rsidRPr="00FF7AF9">
        <w:rPr>
          <w:rFonts w:ascii="Calibri" w:eastAsia="Times New Roman" w:hAnsi="Calibri"/>
          <w:b/>
          <w:sz w:val="24"/>
          <w:szCs w:val="24"/>
        </w:rPr>
        <w:lastRenderedPageBreak/>
        <w:t xml:space="preserve">All </w:t>
      </w:r>
      <w:r w:rsidR="003C66EF" w:rsidRPr="00FF7AF9">
        <w:rPr>
          <w:rFonts w:ascii="Calibri" w:eastAsia="Times New Roman" w:hAnsi="Calibri"/>
          <w:b/>
          <w:sz w:val="24"/>
          <w:szCs w:val="24"/>
        </w:rPr>
        <w:t xml:space="preserve">parties </w:t>
      </w:r>
      <w:r w:rsidRPr="00FF7AF9">
        <w:rPr>
          <w:rFonts w:ascii="Calibri" w:eastAsia="Times New Roman" w:hAnsi="Calibri"/>
          <w:b/>
          <w:sz w:val="24"/>
          <w:szCs w:val="24"/>
        </w:rPr>
        <w:t>to c</w:t>
      </w:r>
      <w:r w:rsidR="00366DAB" w:rsidRPr="00FF7AF9">
        <w:rPr>
          <w:rFonts w:ascii="Calibri" w:eastAsia="Times New Roman" w:hAnsi="Calibri"/>
          <w:b/>
          <w:sz w:val="24"/>
          <w:szCs w:val="24"/>
        </w:rPr>
        <w:t xml:space="preserve">onfirm </w:t>
      </w:r>
      <w:r w:rsidR="00A44B35" w:rsidRPr="00FF7AF9">
        <w:rPr>
          <w:rFonts w:ascii="Calibri" w:eastAsia="Times New Roman" w:hAnsi="Calibri"/>
          <w:b/>
          <w:sz w:val="24"/>
          <w:szCs w:val="24"/>
        </w:rPr>
        <w:t xml:space="preserve">with </w:t>
      </w:r>
      <w:r w:rsidR="00366DAB" w:rsidRPr="00FF7AF9">
        <w:rPr>
          <w:rFonts w:ascii="Calibri" w:eastAsia="Times New Roman" w:hAnsi="Calibri"/>
          <w:b/>
          <w:sz w:val="24"/>
          <w:szCs w:val="24"/>
        </w:rPr>
        <w:t xml:space="preserve">health plans </w:t>
      </w:r>
      <w:r w:rsidR="00A44B35" w:rsidRPr="00FF7AF9">
        <w:rPr>
          <w:rFonts w:ascii="Calibri" w:eastAsia="Times New Roman" w:hAnsi="Calibri"/>
          <w:b/>
          <w:sz w:val="24"/>
          <w:szCs w:val="24"/>
        </w:rPr>
        <w:t xml:space="preserve">that they </w:t>
      </w:r>
      <w:r w:rsidR="00366DAB" w:rsidRPr="00FF7AF9">
        <w:rPr>
          <w:rFonts w:ascii="Calibri" w:eastAsia="Times New Roman" w:hAnsi="Calibri"/>
          <w:b/>
          <w:sz w:val="24"/>
          <w:szCs w:val="24"/>
        </w:rPr>
        <w:t>will add a column to the TEL that identifies patients who enrolled in WP</w:t>
      </w:r>
      <w:r w:rsidR="00A44B35" w:rsidRPr="00FF7AF9">
        <w:rPr>
          <w:rFonts w:ascii="Calibri" w:eastAsia="Times New Roman" w:hAnsi="Calibri"/>
          <w:b/>
          <w:sz w:val="24"/>
          <w:szCs w:val="24"/>
        </w:rPr>
        <w:t>C</w:t>
      </w:r>
      <w:r w:rsidR="00366DAB" w:rsidRPr="00FF7AF9">
        <w:rPr>
          <w:rFonts w:ascii="Calibri" w:eastAsia="Times New Roman" w:hAnsi="Calibri"/>
          <w:b/>
          <w:sz w:val="24"/>
          <w:szCs w:val="24"/>
        </w:rPr>
        <w:t>.</w:t>
      </w:r>
      <w:bookmarkStart w:id="0" w:name="_GoBack"/>
      <w:bookmarkEnd w:id="0"/>
    </w:p>
    <w:p w14:paraId="15EF2BC5" w14:textId="6557F922" w:rsidR="003E29FE" w:rsidRPr="003E29FE" w:rsidRDefault="003E29FE" w:rsidP="003E29FE">
      <w:pPr>
        <w:ind w:left="360"/>
        <w:rPr>
          <w:rFonts w:ascii="Calibri" w:eastAsia="Times New Roman" w:hAnsi="Calibri"/>
          <w:sz w:val="24"/>
          <w:szCs w:val="24"/>
        </w:rPr>
      </w:pPr>
    </w:p>
    <w:p w14:paraId="201DF966" w14:textId="77777777" w:rsidR="00260AF0" w:rsidRPr="004A2D06" w:rsidRDefault="00260AF0" w:rsidP="00996CDC">
      <w:pPr>
        <w:pStyle w:val="ListParagraph"/>
        <w:ind w:left="360"/>
        <w:rPr>
          <w:rFonts w:ascii="Calibri" w:eastAsia="Times New Roman" w:hAnsi="Calibri"/>
          <w:sz w:val="24"/>
          <w:szCs w:val="24"/>
        </w:rPr>
      </w:pPr>
    </w:p>
    <w:p w14:paraId="282F0293" w14:textId="68192D20" w:rsidR="00D13A39" w:rsidRPr="00FF7AF9" w:rsidRDefault="000C674A" w:rsidP="00FF7AF9">
      <w:pPr>
        <w:rPr>
          <w:rFonts w:ascii="Calibri" w:eastAsia="Times New Roman" w:hAnsi="Calibri"/>
          <w:sz w:val="24"/>
          <w:szCs w:val="24"/>
        </w:rPr>
      </w:pPr>
      <w:r w:rsidRPr="00FF7AF9">
        <w:rPr>
          <w:rFonts w:ascii="Calibri" w:eastAsia="Times New Roman" w:hAnsi="Calibri"/>
          <w:b/>
          <w:sz w:val="24"/>
          <w:szCs w:val="24"/>
          <w:u w:val="single"/>
        </w:rPr>
        <w:t>CIE / HIE Consent</w:t>
      </w:r>
      <w:r w:rsidR="00F5675A" w:rsidRPr="00FF7AF9">
        <w:rPr>
          <w:rFonts w:ascii="Calibri" w:eastAsia="Times New Roman" w:hAnsi="Calibri"/>
          <w:sz w:val="24"/>
          <w:szCs w:val="24"/>
        </w:rPr>
        <w:t xml:space="preserve"> – Dr. Norris is working with 211 / CIE on a consent form where the patient can sign with electronic signature </w:t>
      </w:r>
      <w:r w:rsidR="000F74FF" w:rsidRPr="00FF7AF9">
        <w:rPr>
          <w:rFonts w:ascii="Calibri" w:eastAsia="Times New Roman" w:hAnsi="Calibri"/>
          <w:sz w:val="24"/>
          <w:szCs w:val="24"/>
        </w:rPr>
        <w:t>(e.g., DocuSign)</w:t>
      </w:r>
      <w:r w:rsidR="00983F15" w:rsidRPr="00FF7AF9">
        <w:rPr>
          <w:rFonts w:ascii="Calibri" w:eastAsia="Times New Roman" w:hAnsi="Calibri"/>
          <w:sz w:val="24"/>
          <w:szCs w:val="24"/>
        </w:rPr>
        <w:t xml:space="preserve"> </w:t>
      </w:r>
      <w:r w:rsidR="00F5675A" w:rsidRPr="00FF7AF9">
        <w:rPr>
          <w:rFonts w:ascii="Calibri" w:eastAsia="Times New Roman" w:hAnsi="Calibri"/>
          <w:sz w:val="24"/>
          <w:szCs w:val="24"/>
        </w:rPr>
        <w:t>for ease of administration.</w:t>
      </w:r>
      <w:r w:rsidR="00D86A3C" w:rsidRPr="00FF7AF9">
        <w:rPr>
          <w:rFonts w:ascii="Calibri" w:eastAsia="Times New Roman" w:hAnsi="Calibri"/>
          <w:sz w:val="24"/>
          <w:szCs w:val="24"/>
        </w:rPr>
        <w:t xml:space="preserve">  </w:t>
      </w:r>
      <w:r w:rsidR="00EC78D9" w:rsidRPr="00FF7AF9">
        <w:rPr>
          <w:rFonts w:ascii="Calibri" w:eastAsia="Times New Roman" w:hAnsi="Calibri"/>
          <w:sz w:val="24"/>
          <w:szCs w:val="24"/>
        </w:rPr>
        <w:t>He noted that h</w:t>
      </w:r>
      <w:r w:rsidR="00D86A3C" w:rsidRPr="00FF7AF9">
        <w:rPr>
          <w:rFonts w:ascii="Calibri" w:eastAsia="Times New Roman" w:hAnsi="Calibri"/>
          <w:sz w:val="24"/>
          <w:szCs w:val="24"/>
        </w:rPr>
        <w:t xml:space="preserve">ow we will share patient substance abuse information is still very much a challenge due to 42 CFR Part 2 confidentiality requirements, but we are working with 211 / CIE on a </w:t>
      </w:r>
      <w:r w:rsidR="00EC78D9" w:rsidRPr="00FF7AF9">
        <w:rPr>
          <w:rFonts w:ascii="Calibri" w:eastAsia="Times New Roman" w:hAnsi="Calibri"/>
          <w:sz w:val="24"/>
          <w:szCs w:val="24"/>
        </w:rPr>
        <w:t xml:space="preserve">new </w:t>
      </w:r>
      <w:r w:rsidR="00D86A3C" w:rsidRPr="00FF7AF9">
        <w:rPr>
          <w:rFonts w:ascii="Calibri" w:eastAsia="Times New Roman" w:hAnsi="Calibri"/>
          <w:sz w:val="24"/>
          <w:szCs w:val="24"/>
        </w:rPr>
        <w:t xml:space="preserve">draft </w:t>
      </w:r>
      <w:r w:rsidR="00EC78D9" w:rsidRPr="00FF7AF9">
        <w:rPr>
          <w:rFonts w:ascii="Calibri" w:eastAsia="Times New Roman" w:hAnsi="Calibri"/>
          <w:sz w:val="24"/>
          <w:szCs w:val="24"/>
        </w:rPr>
        <w:t xml:space="preserve">authorization form </w:t>
      </w:r>
      <w:r w:rsidR="00D86A3C" w:rsidRPr="00FF7AF9">
        <w:rPr>
          <w:rFonts w:ascii="Calibri" w:eastAsia="Times New Roman" w:hAnsi="Calibri"/>
          <w:sz w:val="24"/>
          <w:szCs w:val="24"/>
        </w:rPr>
        <w:t>with legal.</w:t>
      </w:r>
      <w:r w:rsidR="00434A79" w:rsidRPr="00FF7AF9">
        <w:rPr>
          <w:rFonts w:ascii="Calibri" w:eastAsia="Times New Roman" w:hAnsi="Calibri"/>
          <w:sz w:val="24"/>
          <w:szCs w:val="24"/>
        </w:rPr>
        <w:t xml:space="preserve">  Dan Chavez noted that they are trying to create a single auth consent form and process that will work for multiple agencies</w:t>
      </w:r>
      <w:r w:rsidR="008E5178" w:rsidRPr="00FF7AF9">
        <w:rPr>
          <w:rFonts w:ascii="Calibri" w:eastAsia="Times New Roman" w:hAnsi="Calibri"/>
          <w:sz w:val="24"/>
          <w:szCs w:val="24"/>
        </w:rPr>
        <w:t>, including treatment, social services, mental health, and substance abuse</w:t>
      </w:r>
      <w:r w:rsidR="00EC78D9" w:rsidRPr="00FF7AF9">
        <w:rPr>
          <w:rFonts w:ascii="Calibri" w:eastAsia="Times New Roman" w:hAnsi="Calibri"/>
          <w:sz w:val="24"/>
          <w:szCs w:val="24"/>
        </w:rPr>
        <w:t xml:space="preserve"> in the future</w:t>
      </w:r>
      <w:r w:rsidR="008E5178" w:rsidRPr="00FF7AF9">
        <w:rPr>
          <w:rFonts w:ascii="Calibri" w:eastAsia="Times New Roman" w:hAnsi="Calibri"/>
          <w:sz w:val="24"/>
          <w:szCs w:val="24"/>
        </w:rPr>
        <w:t>.</w:t>
      </w:r>
    </w:p>
    <w:p w14:paraId="34B4236A" w14:textId="7DBF68B4" w:rsidR="00F5675A" w:rsidRDefault="00F5675A" w:rsidP="00996CDC">
      <w:pPr>
        <w:rPr>
          <w:rFonts w:ascii="Calibri" w:eastAsia="Times New Roman" w:hAnsi="Calibri"/>
          <w:sz w:val="24"/>
          <w:szCs w:val="24"/>
        </w:rPr>
      </w:pPr>
    </w:p>
    <w:p w14:paraId="530C5428" w14:textId="77777777" w:rsidR="00FF7F47" w:rsidRPr="00FF7AF9" w:rsidRDefault="00F5675A" w:rsidP="00966BFC">
      <w:pPr>
        <w:ind w:left="990" w:hanging="270"/>
        <w:rPr>
          <w:rFonts w:ascii="Calibri" w:eastAsia="Times New Roman" w:hAnsi="Calibri"/>
          <w:b/>
          <w:sz w:val="24"/>
          <w:szCs w:val="24"/>
        </w:rPr>
      </w:pPr>
      <w:r w:rsidRPr="00FF7AF9">
        <w:rPr>
          <w:rFonts w:ascii="Calibri" w:eastAsia="Times New Roman" w:hAnsi="Calibri"/>
          <w:b/>
          <w:sz w:val="24"/>
          <w:szCs w:val="24"/>
        </w:rPr>
        <w:t xml:space="preserve">ACTION:  </w:t>
      </w:r>
    </w:p>
    <w:p w14:paraId="3320C15F" w14:textId="16B92E80" w:rsidR="00F5675A" w:rsidRPr="00FF7AF9" w:rsidRDefault="00F5675A" w:rsidP="00966BFC">
      <w:pPr>
        <w:pStyle w:val="ListParagraph"/>
        <w:numPr>
          <w:ilvl w:val="0"/>
          <w:numId w:val="12"/>
        </w:numPr>
        <w:ind w:left="990" w:hanging="270"/>
        <w:rPr>
          <w:rFonts w:ascii="Calibri" w:eastAsia="Times New Roman" w:hAnsi="Calibri"/>
          <w:b/>
          <w:sz w:val="24"/>
          <w:szCs w:val="24"/>
        </w:rPr>
      </w:pPr>
      <w:r w:rsidRPr="00FF7AF9">
        <w:rPr>
          <w:rFonts w:ascii="Calibri" w:eastAsia="Times New Roman" w:hAnsi="Calibri"/>
          <w:b/>
          <w:sz w:val="24"/>
          <w:szCs w:val="24"/>
        </w:rPr>
        <w:t>The 211 / CIE consent form will be place</w:t>
      </w:r>
      <w:r w:rsidR="00D86A3C" w:rsidRPr="00FF7AF9">
        <w:rPr>
          <w:rFonts w:ascii="Calibri" w:eastAsia="Times New Roman" w:hAnsi="Calibri"/>
          <w:b/>
          <w:sz w:val="24"/>
          <w:szCs w:val="24"/>
        </w:rPr>
        <w:t>d</w:t>
      </w:r>
      <w:r w:rsidRPr="00FF7AF9">
        <w:rPr>
          <w:rFonts w:ascii="Calibri" w:eastAsia="Times New Roman" w:hAnsi="Calibri"/>
          <w:b/>
          <w:sz w:val="24"/>
          <w:szCs w:val="24"/>
        </w:rPr>
        <w:t xml:space="preserve"> on the HCP Health Homes website with other </w:t>
      </w:r>
      <w:r w:rsidR="00FF7AF9" w:rsidRPr="00FF7AF9">
        <w:rPr>
          <w:rFonts w:ascii="Calibri" w:eastAsia="Times New Roman" w:hAnsi="Calibri"/>
          <w:b/>
          <w:sz w:val="24"/>
          <w:szCs w:val="24"/>
        </w:rPr>
        <w:t xml:space="preserve">updated </w:t>
      </w:r>
      <w:r w:rsidRPr="00FF7AF9">
        <w:rPr>
          <w:rFonts w:ascii="Calibri" w:eastAsia="Times New Roman" w:hAnsi="Calibri"/>
          <w:b/>
          <w:sz w:val="24"/>
          <w:szCs w:val="24"/>
        </w:rPr>
        <w:t>information.  Janet will send the link and password to the HHP Provider Group.</w:t>
      </w:r>
      <w:r w:rsidR="00EC78D9" w:rsidRPr="00FF7AF9">
        <w:rPr>
          <w:rFonts w:ascii="Calibri" w:eastAsia="Times New Roman" w:hAnsi="Calibri"/>
          <w:b/>
          <w:sz w:val="24"/>
          <w:szCs w:val="24"/>
        </w:rPr>
        <w:t xml:space="preserve">  A 42 CFR Part 2 authorization form will be posted once finalized.</w:t>
      </w:r>
    </w:p>
    <w:p w14:paraId="63FDB508" w14:textId="159152DB" w:rsidR="00434A79" w:rsidRPr="00FF7AF9" w:rsidRDefault="00434A79" w:rsidP="00966BFC">
      <w:pPr>
        <w:pStyle w:val="ListParagraph"/>
        <w:numPr>
          <w:ilvl w:val="0"/>
          <w:numId w:val="12"/>
        </w:numPr>
        <w:ind w:left="990" w:hanging="270"/>
        <w:rPr>
          <w:rFonts w:ascii="Calibri" w:eastAsia="Times New Roman" w:hAnsi="Calibri"/>
          <w:b/>
          <w:sz w:val="24"/>
          <w:szCs w:val="24"/>
        </w:rPr>
      </w:pPr>
      <w:r w:rsidRPr="00FF7AF9">
        <w:rPr>
          <w:rFonts w:ascii="Calibri" w:eastAsia="Times New Roman" w:hAnsi="Calibri"/>
          <w:b/>
          <w:sz w:val="24"/>
          <w:szCs w:val="24"/>
        </w:rPr>
        <w:t>Dan Chavez said that he will meet with Camey Christenson when she ret</w:t>
      </w:r>
      <w:r w:rsidR="00EC78D9" w:rsidRPr="00FF7AF9">
        <w:rPr>
          <w:rFonts w:ascii="Calibri" w:eastAsia="Times New Roman" w:hAnsi="Calibri"/>
          <w:b/>
          <w:sz w:val="24"/>
          <w:szCs w:val="24"/>
        </w:rPr>
        <w:t xml:space="preserve">urns </w:t>
      </w:r>
      <w:r w:rsidRPr="00FF7AF9">
        <w:rPr>
          <w:rFonts w:ascii="Calibri" w:eastAsia="Times New Roman" w:hAnsi="Calibri"/>
          <w:b/>
          <w:sz w:val="24"/>
          <w:szCs w:val="24"/>
        </w:rPr>
        <w:t>from vacation to creat</w:t>
      </w:r>
      <w:r w:rsidR="00EC78D9" w:rsidRPr="00FF7AF9">
        <w:rPr>
          <w:rFonts w:ascii="Calibri" w:eastAsia="Times New Roman" w:hAnsi="Calibri"/>
          <w:b/>
          <w:sz w:val="24"/>
          <w:szCs w:val="24"/>
        </w:rPr>
        <w:t>e</w:t>
      </w:r>
      <w:r w:rsidRPr="00FF7AF9">
        <w:rPr>
          <w:rFonts w:ascii="Calibri" w:eastAsia="Times New Roman" w:hAnsi="Calibri"/>
          <w:b/>
          <w:sz w:val="24"/>
          <w:szCs w:val="24"/>
        </w:rPr>
        <w:t xml:space="preserve"> a one pager </w:t>
      </w:r>
      <w:r w:rsidR="00EC78D9" w:rsidRPr="00FF7AF9">
        <w:rPr>
          <w:rFonts w:ascii="Calibri" w:eastAsia="Times New Roman" w:hAnsi="Calibri"/>
          <w:b/>
          <w:sz w:val="24"/>
          <w:szCs w:val="24"/>
        </w:rPr>
        <w:t xml:space="preserve">explaining </w:t>
      </w:r>
      <w:r w:rsidRPr="00FF7AF9">
        <w:rPr>
          <w:rFonts w:ascii="Calibri" w:eastAsia="Times New Roman" w:hAnsi="Calibri"/>
          <w:b/>
          <w:sz w:val="24"/>
          <w:szCs w:val="24"/>
        </w:rPr>
        <w:t>the differ</w:t>
      </w:r>
      <w:r w:rsidR="008E5178" w:rsidRPr="00FF7AF9">
        <w:rPr>
          <w:rFonts w:ascii="Calibri" w:eastAsia="Times New Roman" w:hAnsi="Calibri"/>
          <w:b/>
          <w:sz w:val="24"/>
          <w:szCs w:val="24"/>
        </w:rPr>
        <w:t>e</w:t>
      </w:r>
      <w:r w:rsidRPr="00FF7AF9">
        <w:rPr>
          <w:rFonts w:ascii="Calibri" w:eastAsia="Times New Roman" w:hAnsi="Calibri"/>
          <w:b/>
          <w:sz w:val="24"/>
          <w:szCs w:val="24"/>
        </w:rPr>
        <w:t>nces between the HIE and CIE.</w:t>
      </w:r>
    </w:p>
    <w:p w14:paraId="08EA851E" w14:textId="77777777" w:rsidR="000C674A" w:rsidRPr="004A2D06" w:rsidRDefault="000C674A" w:rsidP="00996CDC">
      <w:pPr>
        <w:rPr>
          <w:rFonts w:ascii="Calibri" w:eastAsia="Times New Roman" w:hAnsi="Calibri"/>
          <w:sz w:val="24"/>
          <w:szCs w:val="24"/>
        </w:rPr>
      </w:pPr>
    </w:p>
    <w:p w14:paraId="1977DD42" w14:textId="021DEFBF" w:rsidR="003656E0" w:rsidRPr="00FF7AF9" w:rsidRDefault="00260AF0" w:rsidP="00FF7AF9">
      <w:pPr>
        <w:rPr>
          <w:rFonts w:ascii="Calibri" w:eastAsia="Times New Roman" w:hAnsi="Calibri"/>
          <w:sz w:val="24"/>
          <w:szCs w:val="24"/>
        </w:rPr>
      </w:pPr>
      <w:r w:rsidRPr="00FF7AF9">
        <w:rPr>
          <w:rFonts w:ascii="Calibri" w:eastAsia="Times New Roman" w:hAnsi="Calibri"/>
          <w:b/>
          <w:sz w:val="24"/>
          <w:szCs w:val="24"/>
          <w:u w:val="single"/>
        </w:rPr>
        <w:t>Sharing Data with CIE</w:t>
      </w:r>
      <w:r w:rsidR="008B7BC5" w:rsidRPr="00FF7AF9">
        <w:rPr>
          <w:rFonts w:ascii="Calibri" w:eastAsia="Times New Roman" w:hAnsi="Calibri"/>
          <w:b/>
          <w:sz w:val="24"/>
          <w:szCs w:val="24"/>
          <w:u w:val="single"/>
        </w:rPr>
        <w:t xml:space="preserve"> – Health Homes CIE Survey:</w:t>
      </w:r>
      <w:r w:rsidR="00C821A8" w:rsidRPr="00FF7AF9">
        <w:rPr>
          <w:rFonts w:ascii="Calibri" w:eastAsia="Times New Roman" w:hAnsi="Calibri"/>
          <w:b/>
          <w:sz w:val="24"/>
          <w:szCs w:val="24"/>
          <w:u w:val="single"/>
        </w:rPr>
        <w:t xml:space="preserve">  </w:t>
      </w:r>
      <w:r w:rsidR="008E5178" w:rsidRPr="00FF7AF9">
        <w:rPr>
          <w:rFonts w:ascii="Calibri" w:eastAsia="Times New Roman" w:hAnsi="Calibri"/>
          <w:sz w:val="24"/>
          <w:szCs w:val="24"/>
        </w:rPr>
        <w:t xml:space="preserve">The CIE drafted a CB-CME Health Homes survey that </w:t>
      </w:r>
      <w:r w:rsidR="003656E0" w:rsidRPr="00FF7AF9">
        <w:rPr>
          <w:rFonts w:ascii="Calibri" w:eastAsia="Times New Roman" w:hAnsi="Calibri"/>
          <w:sz w:val="24"/>
          <w:szCs w:val="24"/>
        </w:rPr>
        <w:t>conta</w:t>
      </w:r>
      <w:r w:rsidR="00D86CD8" w:rsidRPr="00FF7AF9">
        <w:rPr>
          <w:rFonts w:ascii="Calibri" w:eastAsia="Times New Roman" w:hAnsi="Calibri"/>
          <w:sz w:val="24"/>
          <w:szCs w:val="24"/>
        </w:rPr>
        <w:t>ins</w:t>
      </w:r>
      <w:r w:rsidR="003656E0" w:rsidRPr="00FF7AF9">
        <w:rPr>
          <w:rFonts w:ascii="Calibri" w:eastAsia="Times New Roman" w:hAnsi="Calibri"/>
          <w:sz w:val="24"/>
          <w:szCs w:val="24"/>
        </w:rPr>
        <w:t xml:space="preserve"> the following content which </w:t>
      </w:r>
      <w:r w:rsidR="008E5178" w:rsidRPr="00FF7AF9">
        <w:rPr>
          <w:rFonts w:ascii="Calibri" w:eastAsia="Times New Roman" w:hAnsi="Calibri"/>
          <w:sz w:val="24"/>
          <w:szCs w:val="24"/>
        </w:rPr>
        <w:t xml:space="preserve">the group reviewed </w:t>
      </w:r>
      <w:r w:rsidR="00EC78D9" w:rsidRPr="00FF7AF9">
        <w:rPr>
          <w:rFonts w:ascii="Calibri" w:eastAsia="Times New Roman" w:hAnsi="Calibri"/>
          <w:sz w:val="24"/>
          <w:szCs w:val="24"/>
        </w:rPr>
        <w:t xml:space="preserve">and discussed </w:t>
      </w:r>
      <w:r w:rsidR="008E5178" w:rsidRPr="00FF7AF9">
        <w:rPr>
          <w:rFonts w:ascii="Calibri" w:eastAsia="Times New Roman" w:hAnsi="Calibri"/>
          <w:sz w:val="24"/>
          <w:szCs w:val="24"/>
        </w:rPr>
        <w:t>today</w:t>
      </w:r>
      <w:r w:rsidR="003656E0" w:rsidRPr="00FF7AF9">
        <w:rPr>
          <w:rFonts w:ascii="Calibri" w:eastAsia="Times New Roman" w:hAnsi="Calibri"/>
          <w:sz w:val="24"/>
          <w:szCs w:val="24"/>
        </w:rPr>
        <w:t>:</w:t>
      </w:r>
    </w:p>
    <w:p w14:paraId="2E6FA364" w14:textId="77777777" w:rsidR="003656E0" w:rsidRDefault="003656E0" w:rsidP="008E5178">
      <w:pPr>
        <w:rPr>
          <w:rFonts w:ascii="Calibri" w:eastAsia="Times New Roman" w:hAnsi="Calibri"/>
          <w:sz w:val="24"/>
          <w:szCs w:val="24"/>
        </w:rPr>
      </w:pPr>
    </w:p>
    <w:p w14:paraId="6576E1C5" w14:textId="77777777" w:rsidR="00DB7E24" w:rsidRDefault="003656E0" w:rsidP="00DB7E24">
      <w:pPr>
        <w:pStyle w:val="ListParagraph"/>
        <w:numPr>
          <w:ilvl w:val="0"/>
          <w:numId w:val="14"/>
        </w:numPr>
        <w:ind w:left="990" w:hanging="270"/>
        <w:rPr>
          <w:rFonts w:ascii="Calibri" w:eastAsia="Times New Roman" w:hAnsi="Calibri"/>
          <w:sz w:val="24"/>
          <w:szCs w:val="24"/>
        </w:rPr>
      </w:pPr>
      <w:r w:rsidRPr="003656E0">
        <w:rPr>
          <w:rFonts w:ascii="Calibri" w:eastAsia="Times New Roman" w:hAnsi="Calibri"/>
          <w:sz w:val="24"/>
          <w:szCs w:val="24"/>
        </w:rPr>
        <w:t xml:space="preserve">Patient matching - </w:t>
      </w:r>
      <w:r>
        <w:rPr>
          <w:rFonts w:ascii="Calibri" w:eastAsia="Times New Roman" w:hAnsi="Calibri"/>
          <w:sz w:val="24"/>
          <w:szCs w:val="24"/>
        </w:rPr>
        <w:t>s</w:t>
      </w:r>
      <w:r w:rsidRPr="003656E0">
        <w:rPr>
          <w:rFonts w:ascii="Calibri" w:eastAsia="Times New Roman" w:hAnsi="Calibri"/>
          <w:sz w:val="24"/>
          <w:szCs w:val="24"/>
        </w:rPr>
        <w:t xml:space="preserve">ome concern was raised about </w:t>
      </w:r>
      <w:r>
        <w:rPr>
          <w:rFonts w:ascii="Calibri" w:eastAsia="Times New Roman" w:hAnsi="Calibri"/>
          <w:sz w:val="24"/>
          <w:szCs w:val="24"/>
        </w:rPr>
        <w:t>th</w:t>
      </w:r>
      <w:r w:rsidRPr="003656E0">
        <w:rPr>
          <w:rFonts w:ascii="Calibri" w:eastAsia="Times New Roman" w:hAnsi="Calibri"/>
          <w:sz w:val="24"/>
          <w:szCs w:val="24"/>
        </w:rPr>
        <w:t>e CB-CME’s sending patient data</w:t>
      </w:r>
      <w:r>
        <w:rPr>
          <w:rFonts w:ascii="Calibri" w:eastAsia="Times New Roman" w:hAnsi="Calibri"/>
          <w:sz w:val="24"/>
          <w:szCs w:val="24"/>
        </w:rPr>
        <w:t xml:space="preserve"> to the CIE prior to patient consent (HIPAA)</w:t>
      </w:r>
      <w:r w:rsidRPr="003656E0">
        <w:rPr>
          <w:rFonts w:ascii="Calibri" w:eastAsia="Times New Roman" w:hAnsi="Calibri"/>
          <w:sz w:val="24"/>
          <w:szCs w:val="24"/>
        </w:rPr>
        <w:t>.</w:t>
      </w:r>
      <w:r>
        <w:rPr>
          <w:rFonts w:ascii="Calibri" w:eastAsia="Times New Roman" w:hAnsi="Calibri"/>
          <w:sz w:val="24"/>
          <w:szCs w:val="24"/>
        </w:rPr>
        <w:t xml:space="preserve">  Dr. Norris sa</w:t>
      </w:r>
      <w:r w:rsidR="00EC78D9">
        <w:rPr>
          <w:rFonts w:ascii="Calibri" w:eastAsia="Times New Roman" w:hAnsi="Calibri"/>
          <w:sz w:val="24"/>
          <w:szCs w:val="24"/>
        </w:rPr>
        <w:t xml:space="preserve">id </w:t>
      </w:r>
      <w:r>
        <w:rPr>
          <w:rFonts w:ascii="Calibri" w:eastAsia="Times New Roman" w:hAnsi="Calibri"/>
          <w:sz w:val="24"/>
          <w:szCs w:val="24"/>
        </w:rPr>
        <w:t>that as long as the CB-CME has an agreement and BAA with the CIE this should not be an issue.  Karis Grounds pointed out that the CIE has a HIPAA compliant platform in which to do the matching and that non-matc</w:t>
      </w:r>
      <w:r w:rsidR="00EC78D9">
        <w:rPr>
          <w:rFonts w:ascii="Calibri" w:eastAsia="Times New Roman" w:hAnsi="Calibri"/>
          <w:sz w:val="24"/>
          <w:szCs w:val="24"/>
        </w:rPr>
        <w:t>h</w:t>
      </w:r>
      <w:r>
        <w:rPr>
          <w:rFonts w:ascii="Calibri" w:eastAsia="Times New Roman" w:hAnsi="Calibri"/>
          <w:sz w:val="24"/>
          <w:szCs w:val="24"/>
        </w:rPr>
        <w:t xml:space="preserve">ing data would </w:t>
      </w:r>
      <w:r w:rsidR="00EC78D9">
        <w:rPr>
          <w:rFonts w:ascii="Calibri" w:eastAsia="Times New Roman" w:hAnsi="Calibri"/>
          <w:sz w:val="24"/>
          <w:szCs w:val="24"/>
        </w:rPr>
        <w:t>be deleted</w:t>
      </w:r>
      <w:r>
        <w:rPr>
          <w:rFonts w:ascii="Calibri" w:eastAsia="Times New Roman" w:hAnsi="Calibri"/>
          <w:sz w:val="24"/>
          <w:szCs w:val="24"/>
        </w:rPr>
        <w:t>.  She also said that if the CB-CME prefers, they can audit the data in the CIE themselves</w:t>
      </w:r>
      <w:r w:rsidR="00EC78D9">
        <w:rPr>
          <w:rFonts w:ascii="Calibri" w:eastAsia="Times New Roman" w:hAnsi="Calibri"/>
          <w:sz w:val="24"/>
          <w:szCs w:val="24"/>
        </w:rPr>
        <w:t xml:space="preserve"> to match lists</w:t>
      </w:r>
      <w:r>
        <w:rPr>
          <w:rFonts w:ascii="Calibri" w:eastAsia="Times New Roman" w:hAnsi="Calibri"/>
          <w:sz w:val="24"/>
          <w:szCs w:val="24"/>
        </w:rPr>
        <w:t>.</w:t>
      </w:r>
    </w:p>
    <w:p w14:paraId="6A684271" w14:textId="77777777" w:rsidR="00DB7E24" w:rsidRDefault="00DB7E24" w:rsidP="00DB7E24">
      <w:pPr>
        <w:pStyle w:val="ListParagraph"/>
        <w:ind w:left="990"/>
        <w:rPr>
          <w:rFonts w:ascii="Calibri" w:eastAsia="Times New Roman" w:hAnsi="Calibri"/>
          <w:sz w:val="24"/>
          <w:szCs w:val="24"/>
        </w:rPr>
      </w:pPr>
    </w:p>
    <w:p w14:paraId="5A144726" w14:textId="23B4CEA5" w:rsidR="00C821A8" w:rsidRPr="00DB7E24" w:rsidRDefault="003656E0" w:rsidP="00DB7E24">
      <w:pPr>
        <w:pStyle w:val="ListParagraph"/>
        <w:numPr>
          <w:ilvl w:val="0"/>
          <w:numId w:val="14"/>
        </w:numPr>
        <w:ind w:left="990" w:hanging="270"/>
        <w:rPr>
          <w:rFonts w:ascii="Calibri" w:eastAsia="Times New Roman" w:hAnsi="Calibri"/>
          <w:sz w:val="24"/>
          <w:szCs w:val="24"/>
        </w:rPr>
      </w:pPr>
      <w:r w:rsidRPr="00DB7E24">
        <w:rPr>
          <w:rFonts w:ascii="Calibri" w:eastAsia="Times New Roman" w:hAnsi="Calibri"/>
          <w:sz w:val="24"/>
          <w:szCs w:val="24"/>
        </w:rPr>
        <w:t>Eligibility – Caryn Sumek asked if eligibility data can be housed in the CIE even if the patient is not enrolled</w:t>
      </w:r>
      <w:r w:rsidR="0095181A" w:rsidRPr="00DB7E24">
        <w:rPr>
          <w:rFonts w:ascii="Calibri" w:eastAsia="Times New Roman" w:hAnsi="Calibri"/>
          <w:sz w:val="24"/>
          <w:szCs w:val="24"/>
        </w:rPr>
        <w:t xml:space="preserve"> in HHP.</w:t>
      </w:r>
      <w:r w:rsidRPr="00DB7E24">
        <w:rPr>
          <w:rFonts w:ascii="Calibri" w:eastAsia="Times New Roman" w:hAnsi="Calibri"/>
          <w:sz w:val="24"/>
          <w:szCs w:val="24"/>
        </w:rPr>
        <w:t xml:space="preserve">  Jeff Gering</w:t>
      </w:r>
      <w:r w:rsidR="0095181A" w:rsidRPr="00DB7E24">
        <w:rPr>
          <w:rFonts w:ascii="Calibri" w:eastAsia="Times New Roman" w:hAnsi="Calibri"/>
          <w:sz w:val="24"/>
          <w:szCs w:val="24"/>
        </w:rPr>
        <w:t xml:space="preserve"> </w:t>
      </w:r>
      <w:r w:rsidRPr="00DB7E24">
        <w:rPr>
          <w:rFonts w:ascii="Calibri" w:eastAsia="Times New Roman" w:hAnsi="Calibri"/>
          <w:sz w:val="24"/>
          <w:szCs w:val="24"/>
        </w:rPr>
        <w:t xml:space="preserve">expressed concern that hospital case manages </w:t>
      </w:r>
      <w:r w:rsidR="00EC78D9" w:rsidRPr="00DB7E24">
        <w:rPr>
          <w:rFonts w:ascii="Calibri" w:eastAsia="Times New Roman" w:hAnsi="Calibri"/>
          <w:sz w:val="24"/>
          <w:szCs w:val="24"/>
        </w:rPr>
        <w:t>shouldn</w:t>
      </w:r>
      <w:r w:rsidRPr="00DB7E24">
        <w:rPr>
          <w:rFonts w:ascii="Calibri" w:eastAsia="Times New Roman" w:hAnsi="Calibri"/>
          <w:sz w:val="24"/>
          <w:szCs w:val="24"/>
        </w:rPr>
        <w:t xml:space="preserve">’t </w:t>
      </w:r>
      <w:r w:rsidR="00EC78D9" w:rsidRPr="00DB7E24">
        <w:rPr>
          <w:rFonts w:ascii="Calibri" w:eastAsia="Times New Roman" w:hAnsi="Calibri"/>
          <w:sz w:val="24"/>
          <w:szCs w:val="24"/>
        </w:rPr>
        <w:t xml:space="preserve">have to </w:t>
      </w:r>
      <w:r w:rsidRPr="00DB7E24">
        <w:rPr>
          <w:rFonts w:ascii="Calibri" w:eastAsia="Times New Roman" w:hAnsi="Calibri"/>
          <w:sz w:val="24"/>
          <w:szCs w:val="24"/>
        </w:rPr>
        <w:t xml:space="preserve">look in multiple systems to try to identify patients.  </w:t>
      </w:r>
      <w:r w:rsidR="00C821A8" w:rsidRPr="00DB7E24">
        <w:rPr>
          <w:rFonts w:ascii="Calibri" w:eastAsia="Times New Roman" w:hAnsi="Calibri"/>
          <w:sz w:val="24"/>
          <w:szCs w:val="24"/>
        </w:rPr>
        <w:br/>
      </w:r>
    </w:p>
    <w:p w14:paraId="5EE5F213" w14:textId="1C7B00E2" w:rsidR="00C821A8" w:rsidRPr="00C821A8" w:rsidRDefault="00C821A8" w:rsidP="008B427D">
      <w:pPr>
        <w:pStyle w:val="ListParagraph"/>
        <w:ind w:left="990" w:hanging="270"/>
        <w:rPr>
          <w:rFonts w:ascii="Calibri" w:eastAsia="Times New Roman" w:hAnsi="Calibri"/>
          <w:b/>
          <w:color w:val="auto"/>
          <w:sz w:val="24"/>
          <w:szCs w:val="24"/>
        </w:rPr>
      </w:pPr>
      <w:r>
        <w:rPr>
          <w:rFonts w:ascii="Calibri" w:eastAsia="Times New Roman" w:hAnsi="Calibri"/>
          <w:b/>
          <w:color w:val="auto"/>
          <w:sz w:val="24"/>
          <w:szCs w:val="24"/>
        </w:rPr>
        <w:t xml:space="preserve">     </w:t>
      </w:r>
      <w:r w:rsidRPr="00C821A8">
        <w:rPr>
          <w:rFonts w:ascii="Calibri" w:eastAsia="Times New Roman" w:hAnsi="Calibri"/>
          <w:b/>
          <w:color w:val="auto"/>
          <w:sz w:val="24"/>
          <w:szCs w:val="24"/>
        </w:rPr>
        <w:t xml:space="preserve">ACTION:  </w:t>
      </w:r>
      <w:r w:rsidR="003656E0" w:rsidRPr="00C821A8">
        <w:rPr>
          <w:rFonts w:ascii="Calibri" w:eastAsia="Times New Roman" w:hAnsi="Calibri"/>
          <w:b/>
          <w:color w:val="auto"/>
          <w:sz w:val="24"/>
          <w:szCs w:val="24"/>
        </w:rPr>
        <w:t>Dan Chavez said that</w:t>
      </w:r>
      <w:r w:rsidR="00B967B3" w:rsidRPr="00C821A8">
        <w:rPr>
          <w:rFonts w:ascii="Calibri" w:eastAsia="Times New Roman" w:hAnsi="Calibri"/>
          <w:b/>
          <w:color w:val="auto"/>
          <w:sz w:val="24"/>
          <w:szCs w:val="24"/>
        </w:rPr>
        <w:t xml:space="preserve"> CIE data shows in the HIE and the </w:t>
      </w:r>
      <w:r w:rsidR="0095181A" w:rsidRPr="00C821A8">
        <w:rPr>
          <w:rFonts w:ascii="Calibri" w:eastAsia="Times New Roman" w:hAnsi="Calibri"/>
          <w:b/>
          <w:color w:val="auto"/>
          <w:sz w:val="24"/>
          <w:szCs w:val="24"/>
        </w:rPr>
        <w:t xml:space="preserve">health </w:t>
      </w:r>
      <w:r w:rsidR="003656E0" w:rsidRPr="00C821A8">
        <w:rPr>
          <w:rFonts w:ascii="Calibri" w:eastAsia="Times New Roman" w:hAnsi="Calibri"/>
          <w:b/>
          <w:color w:val="auto"/>
          <w:sz w:val="24"/>
          <w:szCs w:val="24"/>
        </w:rPr>
        <w:t>plan</w:t>
      </w:r>
      <w:r w:rsidR="0095181A" w:rsidRPr="00C821A8">
        <w:rPr>
          <w:rFonts w:ascii="Calibri" w:eastAsia="Times New Roman" w:hAnsi="Calibri"/>
          <w:b/>
          <w:color w:val="auto"/>
          <w:sz w:val="24"/>
          <w:szCs w:val="24"/>
        </w:rPr>
        <w:t>s</w:t>
      </w:r>
      <w:r w:rsidR="003656E0" w:rsidRPr="00C821A8">
        <w:rPr>
          <w:rFonts w:ascii="Calibri" w:eastAsia="Times New Roman" w:hAnsi="Calibri"/>
          <w:b/>
          <w:color w:val="auto"/>
          <w:sz w:val="24"/>
          <w:szCs w:val="24"/>
        </w:rPr>
        <w:t xml:space="preserve"> </w:t>
      </w:r>
      <w:r w:rsidR="00B967B3" w:rsidRPr="00C821A8">
        <w:rPr>
          <w:rFonts w:ascii="Calibri" w:eastAsia="Times New Roman" w:hAnsi="Calibri"/>
          <w:b/>
          <w:color w:val="auto"/>
          <w:sz w:val="24"/>
          <w:szCs w:val="24"/>
        </w:rPr>
        <w:t xml:space="preserve">just </w:t>
      </w:r>
      <w:r w:rsidR="003656E0" w:rsidRPr="00C821A8">
        <w:rPr>
          <w:rFonts w:ascii="Calibri" w:eastAsia="Times New Roman" w:hAnsi="Calibri"/>
          <w:b/>
          <w:color w:val="auto"/>
          <w:sz w:val="24"/>
          <w:szCs w:val="24"/>
        </w:rPr>
        <w:t xml:space="preserve">need to </w:t>
      </w:r>
      <w:r w:rsidR="0095181A" w:rsidRPr="00C821A8">
        <w:rPr>
          <w:rFonts w:ascii="Calibri" w:eastAsia="Times New Roman" w:hAnsi="Calibri"/>
          <w:b/>
          <w:color w:val="auto"/>
          <w:sz w:val="24"/>
          <w:szCs w:val="24"/>
        </w:rPr>
        <w:t xml:space="preserve">give them the </w:t>
      </w:r>
      <w:r>
        <w:rPr>
          <w:rFonts w:ascii="Calibri" w:eastAsia="Times New Roman" w:hAnsi="Calibri"/>
          <w:b/>
          <w:color w:val="auto"/>
          <w:sz w:val="24"/>
          <w:szCs w:val="24"/>
        </w:rPr>
        <w:t xml:space="preserve">HHP </w:t>
      </w:r>
      <w:r w:rsidR="0095181A" w:rsidRPr="00C821A8">
        <w:rPr>
          <w:rFonts w:ascii="Calibri" w:eastAsia="Times New Roman" w:hAnsi="Calibri"/>
          <w:b/>
          <w:color w:val="auto"/>
          <w:sz w:val="24"/>
          <w:szCs w:val="24"/>
        </w:rPr>
        <w:t>data to flag.  He will follow up</w:t>
      </w:r>
      <w:r>
        <w:rPr>
          <w:rFonts w:ascii="Calibri" w:eastAsia="Times New Roman" w:hAnsi="Calibri"/>
          <w:b/>
          <w:color w:val="auto"/>
          <w:sz w:val="24"/>
          <w:szCs w:val="24"/>
        </w:rPr>
        <w:t xml:space="preserve"> with the health plans.</w:t>
      </w:r>
    </w:p>
    <w:p w14:paraId="1B01D9BB" w14:textId="77777777" w:rsidR="00C821A8" w:rsidRDefault="00C821A8" w:rsidP="008B427D">
      <w:pPr>
        <w:pStyle w:val="ListParagraph"/>
        <w:ind w:left="990" w:hanging="270"/>
        <w:rPr>
          <w:rFonts w:ascii="Calibri" w:eastAsia="Times New Roman" w:hAnsi="Calibri"/>
          <w:sz w:val="24"/>
          <w:szCs w:val="24"/>
        </w:rPr>
      </w:pPr>
    </w:p>
    <w:p w14:paraId="1345CC1A" w14:textId="1B3300C4" w:rsidR="003656E0" w:rsidRDefault="00FF7AF9" w:rsidP="008B427D">
      <w:pPr>
        <w:pStyle w:val="ListParagraph"/>
        <w:ind w:left="990" w:hanging="270"/>
        <w:rPr>
          <w:rFonts w:ascii="Calibri" w:eastAsia="Times New Roman" w:hAnsi="Calibri"/>
          <w:sz w:val="24"/>
          <w:szCs w:val="24"/>
        </w:rPr>
      </w:pPr>
      <w:r>
        <w:rPr>
          <w:rFonts w:ascii="Calibri" w:eastAsia="Times New Roman" w:hAnsi="Calibri"/>
          <w:sz w:val="24"/>
          <w:szCs w:val="24"/>
        </w:rPr>
        <w:t xml:space="preserve">     </w:t>
      </w:r>
      <w:r w:rsidR="0095181A">
        <w:rPr>
          <w:rFonts w:ascii="Calibri" w:eastAsia="Times New Roman" w:hAnsi="Calibri"/>
          <w:sz w:val="24"/>
          <w:szCs w:val="24"/>
        </w:rPr>
        <w:t xml:space="preserve">Caryn indicated that hospitals will prefer to refer the patient to their medical home and have the PCP determine the best program for the patient.  HASDIC is working with Health Center Partners </w:t>
      </w:r>
      <w:r w:rsidR="00DB0A0C">
        <w:rPr>
          <w:rFonts w:ascii="Calibri" w:eastAsia="Times New Roman" w:hAnsi="Calibri"/>
          <w:sz w:val="24"/>
          <w:szCs w:val="24"/>
        </w:rPr>
        <w:t xml:space="preserve">and CB-CME’s </w:t>
      </w:r>
      <w:r w:rsidR="0095181A">
        <w:rPr>
          <w:rFonts w:ascii="Calibri" w:eastAsia="Times New Roman" w:hAnsi="Calibri"/>
          <w:sz w:val="24"/>
          <w:szCs w:val="24"/>
        </w:rPr>
        <w:t>on</w:t>
      </w:r>
      <w:r w:rsidR="001B59CB">
        <w:rPr>
          <w:rFonts w:ascii="Calibri" w:eastAsia="Times New Roman" w:hAnsi="Calibri"/>
          <w:sz w:val="24"/>
          <w:szCs w:val="24"/>
        </w:rPr>
        <w:t xml:space="preserve"> </w:t>
      </w:r>
      <w:r w:rsidR="00DB0A0C">
        <w:rPr>
          <w:rFonts w:ascii="Calibri" w:eastAsia="Times New Roman" w:hAnsi="Calibri"/>
          <w:sz w:val="24"/>
          <w:szCs w:val="24"/>
        </w:rPr>
        <w:t>workflows for those enrolled and not enrolled in Medi-Cal</w:t>
      </w:r>
      <w:r w:rsidR="001B59CB">
        <w:rPr>
          <w:rFonts w:ascii="Calibri" w:eastAsia="Times New Roman" w:hAnsi="Calibri"/>
          <w:sz w:val="24"/>
          <w:szCs w:val="24"/>
        </w:rPr>
        <w:t xml:space="preserve"> and who have consented to be in HHP</w:t>
      </w:r>
      <w:r w:rsidR="00DB0A0C">
        <w:rPr>
          <w:rFonts w:ascii="Calibri" w:eastAsia="Times New Roman" w:hAnsi="Calibri"/>
          <w:sz w:val="24"/>
          <w:szCs w:val="24"/>
        </w:rPr>
        <w:t>.</w:t>
      </w:r>
    </w:p>
    <w:p w14:paraId="7F15A0FF" w14:textId="77777777" w:rsidR="00C821A8" w:rsidRDefault="00C821A8" w:rsidP="008B427D">
      <w:pPr>
        <w:pStyle w:val="ListParagraph"/>
        <w:ind w:left="1260" w:hanging="270"/>
        <w:rPr>
          <w:rFonts w:ascii="Calibri" w:eastAsia="Times New Roman" w:hAnsi="Calibri"/>
          <w:sz w:val="24"/>
          <w:szCs w:val="24"/>
        </w:rPr>
      </w:pPr>
    </w:p>
    <w:p w14:paraId="4CA41499" w14:textId="292871BB" w:rsidR="003656E0" w:rsidRDefault="003656E0" w:rsidP="008B427D">
      <w:pPr>
        <w:pStyle w:val="ListParagraph"/>
        <w:numPr>
          <w:ilvl w:val="0"/>
          <w:numId w:val="16"/>
        </w:numPr>
        <w:ind w:left="1080"/>
        <w:rPr>
          <w:rFonts w:ascii="Calibri" w:eastAsia="Times New Roman" w:hAnsi="Calibri"/>
          <w:sz w:val="24"/>
          <w:szCs w:val="24"/>
        </w:rPr>
      </w:pPr>
      <w:r>
        <w:rPr>
          <w:rFonts w:ascii="Calibri" w:eastAsia="Times New Roman" w:hAnsi="Calibri"/>
          <w:sz w:val="24"/>
          <w:szCs w:val="24"/>
        </w:rPr>
        <w:lastRenderedPageBreak/>
        <w:t>Program Enrollment</w:t>
      </w:r>
    </w:p>
    <w:p w14:paraId="3D76ED63" w14:textId="70515865" w:rsidR="003656E0" w:rsidRDefault="003656E0" w:rsidP="008B427D">
      <w:pPr>
        <w:pStyle w:val="ListParagraph"/>
        <w:numPr>
          <w:ilvl w:val="0"/>
          <w:numId w:val="16"/>
        </w:numPr>
        <w:ind w:left="1080"/>
        <w:rPr>
          <w:rFonts w:ascii="Calibri" w:eastAsia="Times New Roman" w:hAnsi="Calibri"/>
          <w:sz w:val="24"/>
          <w:szCs w:val="24"/>
        </w:rPr>
      </w:pPr>
      <w:r>
        <w:rPr>
          <w:rFonts w:ascii="Calibri" w:eastAsia="Times New Roman" w:hAnsi="Calibri"/>
          <w:sz w:val="24"/>
          <w:szCs w:val="24"/>
        </w:rPr>
        <w:t>CIE Authorization</w:t>
      </w:r>
    </w:p>
    <w:p w14:paraId="7BB92049" w14:textId="245F1770" w:rsidR="003656E0" w:rsidRDefault="003656E0" w:rsidP="008B427D">
      <w:pPr>
        <w:pStyle w:val="ListParagraph"/>
        <w:numPr>
          <w:ilvl w:val="0"/>
          <w:numId w:val="16"/>
        </w:numPr>
        <w:ind w:left="1080"/>
        <w:rPr>
          <w:rFonts w:ascii="Calibri" w:eastAsia="Times New Roman" w:hAnsi="Calibri"/>
          <w:sz w:val="24"/>
          <w:szCs w:val="24"/>
        </w:rPr>
      </w:pPr>
      <w:r>
        <w:rPr>
          <w:rFonts w:ascii="Calibri" w:eastAsia="Times New Roman" w:hAnsi="Calibri"/>
          <w:sz w:val="24"/>
          <w:szCs w:val="24"/>
        </w:rPr>
        <w:t>SDoH Screening tool</w:t>
      </w:r>
    </w:p>
    <w:p w14:paraId="6F12FB47" w14:textId="026D7393" w:rsidR="003656E0" w:rsidRDefault="00305682" w:rsidP="008B427D">
      <w:pPr>
        <w:pStyle w:val="ListParagraph"/>
        <w:numPr>
          <w:ilvl w:val="0"/>
          <w:numId w:val="16"/>
        </w:numPr>
        <w:ind w:left="1080"/>
        <w:rPr>
          <w:rFonts w:ascii="Calibri" w:eastAsia="Times New Roman" w:hAnsi="Calibri"/>
          <w:sz w:val="24"/>
          <w:szCs w:val="24"/>
        </w:rPr>
      </w:pPr>
      <w:r>
        <w:rPr>
          <w:rFonts w:ascii="Calibri" w:eastAsia="Times New Roman" w:hAnsi="Calibri"/>
          <w:sz w:val="24"/>
          <w:szCs w:val="24"/>
        </w:rPr>
        <w:t xml:space="preserve">Alerts / </w:t>
      </w:r>
      <w:r w:rsidR="003656E0">
        <w:rPr>
          <w:rFonts w:ascii="Calibri" w:eastAsia="Times New Roman" w:hAnsi="Calibri"/>
          <w:sz w:val="24"/>
          <w:szCs w:val="24"/>
        </w:rPr>
        <w:t>Referrals</w:t>
      </w:r>
    </w:p>
    <w:p w14:paraId="6BA3A665" w14:textId="3D0BF75C" w:rsidR="00F1505F" w:rsidRPr="00C821A8" w:rsidRDefault="003656E0" w:rsidP="008B427D">
      <w:pPr>
        <w:pStyle w:val="ListParagraph"/>
        <w:numPr>
          <w:ilvl w:val="0"/>
          <w:numId w:val="16"/>
        </w:numPr>
        <w:ind w:left="1080"/>
        <w:rPr>
          <w:rFonts w:ascii="Calibri" w:eastAsia="Times New Roman" w:hAnsi="Calibri"/>
          <w:sz w:val="24"/>
          <w:szCs w:val="24"/>
        </w:rPr>
      </w:pPr>
      <w:r>
        <w:rPr>
          <w:rFonts w:ascii="Calibri" w:eastAsia="Times New Roman" w:hAnsi="Calibri"/>
          <w:sz w:val="24"/>
          <w:szCs w:val="24"/>
        </w:rPr>
        <w:t>Trainings</w:t>
      </w:r>
      <w:r>
        <w:rPr>
          <w:rFonts w:ascii="Calibri" w:eastAsia="Times New Roman" w:hAnsi="Calibri"/>
          <w:sz w:val="24"/>
          <w:szCs w:val="24"/>
        </w:rPr>
        <w:br/>
      </w:r>
    </w:p>
    <w:p w14:paraId="105BD491" w14:textId="1BBDFBBE" w:rsidR="00FC1E50" w:rsidRPr="00FF7AF9" w:rsidRDefault="00260AF0" w:rsidP="00FF7AF9">
      <w:pPr>
        <w:rPr>
          <w:rFonts w:ascii="Calibri" w:hAnsi="Calibri"/>
          <w:color w:val="auto"/>
          <w:sz w:val="24"/>
          <w:szCs w:val="24"/>
        </w:rPr>
      </w:pPr>
      <w:r w:rsidRPr="00FF7AF9">
        <w:rPr>
          <w:rFonts w:ascii="Calibri" w:eastAsia="Times New Roman" w:hAnsi="Calibri"/>
          <w:b/>
          <w:sz w:val="24"/>
          <w:szCs w:val="24"/>
          <w:u w:val="single"/>
        </w:rPr>
        <w:t>Enrollment workflow</w:t>
      </w:r>
      <w:r w:rsidR="00B967B3" w:rsidRPr="00FF7AF9">
        <w:rPr>
          <w:rFonts w:ascii="Calibri" w:eastAsia="Times New Roman" w:hAnsi="Calibri"/>
          <w:sz w:val="24"/>
          <w:szCs w:val="24"/>
        </w:rPr>
        <w:t xml:space="preserve"> – Jonathan Castillo asked if there will be consideration for what organization </w:t>
      </w:r>
      <w:r w:rsidR="00305682" w:rsidRPr="00FF7AF9">
        <w:rPr>
          <w:rFonts w:ascii="Calibri" w:eastAsia="Times New Roman" w:hAnsi="Calibri"/>
          <w:sz w:val="24"/>
          <w:szCs w:val="24"/>
        </w:rPr>
        <w:t xml:space="preserve">is </w:t>
      </w:r>
      <w:r w:rsidR="00B967B3" w:rsidRPr="00FF7AF9">
        <w:rPr>
          <w:rFonts w:ascii="Calibri" w:eastAsia="Times New Roman" w:hAnsi="Calibri"/>
          <w:sz w:val="24"/>
          <w:szCs w:val="24"/>
        </w:rPr>
        <w:t xml:space="preserve">the best fit for the patient.  Dr. Norris presented an </w:t>
      </w:r>
      <w:r w:rsidR="00B967B3" w:rsidRPr="00FF7AF9">
        <w:rPr>
          <w:rFonts w:ascii="Calibri" w:eastAsia="Times New Roman" w:hAnsi="Calibri"/>
          <w:color w:val="auto"/>
          <w:sz w:val="24"/>
          <w:szCs w:val="24"/>
        </w:rPr>
        <w:t xml:space="preserve">updated version of the </w:t>
      </w:r>
      <w:r w:rsidR="00B967B3" w:rsidRPr="00FF7AF9">
        <w:rPr>
          <w:rFonts w:ascii="Calibri" w:hAnsi="Calibri"/>
          <w:color w:val="auto"/>
          <w:sz w:val="24"/>
          <w:szCs w:val="24"/>
        </w:rPr>
        <w:t xml:space="preserve">HHP vs WPW Enrollment Pathway that he </w:t>
      </w:r>
      <w:r w:rsidR="00BD3B0C" w:rsidRPr="00FF7AF9">
        <w:rPr>
          <w:rFonts w:ascii="Calibri" w:hAnsi="Calibri"/>
          <w:color w:val="auto"/>
          <w:sz w:val="24"/>
          <w:szCs w:val="24"/>
        </w:rPr>
        <w:t xml:space="preserve">had drafted for </w:t>
      </w:r>
      <w:r w:rsidR="00B967B3" w:rsidRPr="00FF7AF9">
        <w:rPr>
          <w:rFonts w:ascii="Calibri" w:hAnsi="Calibri"/>
          <w:color w:val="auto"/>
          <w:sz w:val="24"/>
          <w:szCs w:val="24"/>
        </w:rPr>
        <w:t>the last meeting.</w:t>
      </w:r>
      <w:r w:rsidR="00FC1E50" w:rsidRPr="00FF7AF9">
        <w:rPr>
          <w:rFonts w:ascii="Calibri" w:hAnsi="Calibri"/>
          <w:color w:val="auto"/>
          <w:sz w:val="24"/>
          <w:szCs w:val="24"/>
        </w:rPr>
        <w:t xml:space="preserve">  Jonath</w:t>
      </w:r>
      <w:r w:rsidR="00305682" w:rsidRPr="00FF7AF9">
        <w:rPr>
          <w:rFonts w:ascii="Calibri" w:hAnsi="Calibri"/>
          <w:color w:val="auto"/>
          <w:sz w:val="24"/>
          <w:szCs w:val="24"/>
        </w:rPr>
        <w:t>a</w:t>
      </w:r>
      <w:r w:rsidR="00FC1E50" w:rsidRPr="00FF7AF9">
        <w:rPr>
          <w:rFonts w:ascii="Calibri" w:hAnsi="Calibri"/>
          <w:color w:val="auto"/>
          <w:sz w:val="24"/>
          <w:szCs w:val="24"/>
        </w:rPr>
        <w:t>n and Wendi suggested changes to the</w:t>
      </w:r>
      <w:r w:rsidR="00305682" w:rsidRPr="00FF7AF9">
        <w:rPr>
          <w:rFonts w:ascii="Calibri" w:hAnsi="Calibri"/>
          <w:color w:val="auto"/>
          <w:sz w:val="24"/>
          <w:szCs w:val="24"/>
        </w:rPr>
        <w:t xml:space="preserve"> “Unsheltered on the streets” decision path </w:t>
      </w:r>
      <w:r w:rsidR="00FC1E50" w:rsidRPr="00FF7AF9">
        <w:rPr>
          <w:rFonts w:ascii="Calibri" w:hAnsi="Calibri"/>
          <w:color w:val="auto"/>
          <w:sz w:val="24"/>
          <w:szCs w:val="24"/>
        </w:rPr>
        <w:t>becau</w:t>
      </w:r>
      <w:r w:rsidR="00305682" w:rsidRPr="00FF7AF9">
        <w:rPr>
          <w:rFonts w:ascii="Calibri" w:hAnsi="Calibri"/>
          <w:color w:val="auto"/>
          <w:sz w:val="24"/>
          <w:szCs w:val="24"/>
        </w:rPr>
        <w:t>se</w:t>
      </w:r>
      <w:r w:rsidR="00FC1E50" w:rsidRPr="00FF7AF9">
        <w:rPr>
          <w:rFonts w:ascii="Calibri" w:hAnsi="Calibri"/>
          <w:color w:val="auto"/>
          <w:sz w:val="24"/>
          <w:szCs w:val="24"/>
        </w:rPr>
        <w:t xml:space="preserve"> some FQHC’s can manage these</w:t>
      </w:r>
      <w:r w:rsidR="00305682" w:rsidRPr="00FF7AF9">
        <w:rPr>
          <w:rFonts w:ascii="Calibri" w:hAnsi="Calibri"/>
          <w:color w:val="auto"/>
          <w:sz w:val="24"/>
          <w:szCs w:val="24"/>
        </w:rPr>
        <w:t xml:space="preserve"> patients and wouldn’t ne</w:t>
      </w:r>
      <w:r w:rsidR="00B93B16" w:rsidRPr="00FF7AF9">
        <w:rPr>
          <w:rFonts w:ascii="Calibri" w:hAnsi="Calibri"/>
          <w:color w:val="auto"/>
          <w:sz w:val="24"/>
          <w:szCs w:val="24"/>
        </w:rPr>
        <w:t>cessarily need to b</w:t>
      </w:r>
      <w:r w:rsidR="00305682" w:rsidRPr="00FF7AF9">
        <w:rPr>
          <w:rFonts w:ascii="Calibri" w:hAnsi="Calibri"/>
          <w:color w:val="auto"/>
          <w:sz w:val="24"/>
          <w:szCs w:val="24"/>
        </w:rPr>
        <w:t xml:space="preserve">e referred out. </w:t>
      </w:r>
      <w:r w:rsidR="00FC1E50" w:rsidRPr="00FF7AF9">
        <w:rPr>
          <w:rFonts w:ascii="Calibri" w:hAnsi="Calibri"/>
          <w:color w:val="auto"/>
          <w:sz w:val="24"/>
          <w:szCs w:val="24"/>
        </w:rPr>
        <w:t xml:space="preserve"> Nicole Esposito suggested</w:t>
      </w:r>
      <w:r w:rsidR="00305682" w:rsidRPr="00FF7AF9">
        <w:rPr>
          <w:rFonts w:ascii="Calibri" w:hAnsi="Calibri"/>
          <w:color w:val="auto"/>
          <w:sz w:val="24"/>
          <w:szCs w:val="24"/>
        </w:rPr>
        <w:t xml:space="preserve"> we</w:t>
      </w:r>
      <w:r w:rsidR="00FC1E50" w:rsidRPr="00FF7AF9">
        <w:rPr>
          <w:rFonts w:ascii="Calibri" w:hAnsi="Calibri"/>
          <w:color w:val="auto"/>
          <w:sz w:val="24"/>
          <w:szCs w:val="24"/>
        </w:rPr>
        <w:t xml:space="preserve"> </w:t>
      </w:r>
      <w:r w:rsidR="00B93B16" w:rsidRPr="00FF7AF9">
        <w:rPr>
          <w:rFonts w:ascii="Calibri" w:hAnsi="Calibri"/>
          <w:color w:val="auto"/>
          <w:sz w:val="24"/>
          <w:szCs w:val="24"/>
        </w:rPr>
        <w:t xml:space="preserve">modify </w:t>
      </w:r>
      <w:r w:rsidR="00FC1E50" w:rsidRPr="00FF7AF9">
        <w:rPr>
          <w:rFonts w:ascii="Calibri" w:hAnsi="Calibri"/>
          <w:color w:val="auto"/>
          <w:sz w:val="24"/>
          <w:szCs w:val="24"/>
        </w:rPr>
        <w:t xml:space="preserve">the </w:t>
      </w:r>
      <w:r w:rsidR="00305682" w:rsidRPr="00FF7AF9">
        <w:rPr>
          <w:rFonts w:ascii="Calibri" w:hAnsi="Calibri"/>
          <w:color w:val="auto"/>
          <w:sz w:val="24"/>
          <w:szCs w:val="24"/>
        </w:rPr>
        <w:t xml:space="preserve">“Consider WPW” </w:t>
      </w:r>
      <w:r w:rsidR="00FC1E50" w:rsidRPr="00FF7AF9">
        <w:rPr>
          <w:rFonts w:ascii="Calibri" w:hAnsi="Calibri"/>
          <w:color w:val="auto"/>
          <w:sz w:val="24"/>
          <w:szCs w:val="24"/>
        </w:rPr>
        <w:t xml:space="preserve">diamond </w:t>
      </w:r>
      <w:r w:rsidR="00B93B16" w:rsidRPr="00FF7AF9">
        <w:rPr>
          <w:rFonts w:ascii="Calibri" w:hAnsi="Calibri"/>
          <w:color w:val="auto"/>
          <w:sz w:val="24"/>
          <w:szCs w:val="24"/>
        </w:rPr>
        <w:t xml:space="preserve">as part of the overall decision making process for best program(s) </w:t>
      </w:r>
      <w:r w:rsidR="00FC1E50" w:rsidRPr="00FF7AF9">
        <w:rPr>
          <w:rFonts w:ascii="Calibri" w:hAnsi="Calibri"/>
          <w:color w:val="auto"/>
          <w:sz w:val="24"/>
          <w:szCs w:val="24"/>
        </w:rPr>
        <w:t xml:space="preserve">without listing </w:t>
      </w:r>
      <w:r w:rsidR="00B93B16" w:rsidRPr="00FF7AF9">
        <w:rPr>
          <w:rFonts w:ascii="Calibri" w:hAnsi="Calibri"/>
          <w:color w:val="auto"/>
          <w:sz w:val="24"/>
          <w:szCs w:val="24"/>
        </w:rPr>
        <w:t xml:space="preserve">all applicable </w:t>
      </w:r>
      <w:r w:rsidR="00FC1E50" w:rsidRPr="00FF7AF9">
        <w:rPr>
          <w:rFonts w:ascii="Calibri" w:hAnsi="Calibri"/>
          <w:color w:val="auto"/>
          <w:sz w:val="24"/>
          <w:szCs w:val="24"/>
        </w:rPr>
        <w:t>CB-CME’s</w:t>
      </w:r>
      <w:r w:rsidR="00B93B16" w:rsidRPr="00FF7AF9">
        <w:rPr>
          <w:rFonts w:ascii="Calibri" w:hAnsi="Calibri"/>
          <w:color w:val="auto"/>
          <w:sz w:val="24"/>
          <w:szCs w:val="24"/>
        </w:rPr>
        <w:t xml:space="preserve"> – although those could be footnoted.  Everyone a</w:t>
      </w:r>
      <w:r w:rsidR="00FC1E50" w:rsidRPr="00FF7AF9">
        <w:rPr>
          <w:rFonts w:ascii="Calibri" w:hAnsi="Calibri"/>
          <w:color w:val="auto"/>
          <w:sz w:val="24"/>
          <w:szCs w:val="24"/>
        </w:rPr>
        <w:t>greed</w:t>
      </w:r>
      <w:r w:rsidR="00B93B16" w:rsidRPr="00FF7AF9">
        <w:rPr>
          <w:rFonts w:ascii="Calibri" w:hAnsi="Calibri"/>
          <w:color w:val="auto"/>
          <w:sz w:val="24"/>
          <w:szCs w:val="24"/>
        </w:rPr>
        <w:t>.</w:t>
      </w:r>
    </w:p>
    <w:p w14:paraId="626F6BFB" w14:textId="77777777" w:rsidR="00B93B16" w:rsidRDefault="00B93B16" w:rsidP="00996CDC">
      <w:pPr>
        <w:rPr>
          <w:rFonts w:ascii="Calibri" w:hAnsi="Calibri"/>
          <w:color w:val="auto"/>
          <w:sz w:val="24"/>
          <w:szCs w:val="24"/>
        </w:rPr>
      </w:pPr>
    </w:p>
    <w:p w14:paraId="6E7ED820" w14:textId="52DCEC24" w:rsidR="00F1505F" w:rsidRPr="00B93B16" w:rsidRDefault="00B93B16" w:rsidP="00C821A8">
      <w:pPr>
        <w:ind w:left="720"/>
        <w:rPr>
          <w:rFonts w:ascii="Calibri" w:eastAsia="Times New Roman" w:hAnsi="Calibri"/>
          <w:b/>
          <w:color w:val="auto"/>
          <w:sz w:val="24"/>
          <w:szCs w:val="24"/>
        </w:rPr>
      </w:pPr>
      <w:r w:rsidRPr="00B93B16">
        <w:rPr>
          <w:rFonts w:ascii="Calibri" w:hAnsi="Calibri"/>
          <w:b/>
          <w:color w:val="auto"/>
          <w:sz w:val="24"/>
          <w:szCs w:val="24"/>
        </w:rPr>
        <w:t xml:space="preserve">ACTION:  </w:t>
      </w:r>
      <w:r>
        <w:rPr>
          <w:rFonts w:ascii="Calibri" w:hAnsi="Calibri"/>
          <w:b/>
          <w:color w:val="auto"/>
          <w:sz w:val="24"/>
          <w:szCs w:val="24"/>
        </w:rPr>
        <w:t>Dr. Norris to u</w:t>
      </w:r>
      <w:r w:rsidRPr="00B93B16">
        <w:rPr>
          <w:rFonts w:ascii="Calibri" w:hAnsi="Calibri"/>
          <w:b/>
          <w:color w:val="auto"/>
          <w:sz w:val="24"/>
          <w:szCs w:val="24"/>
        </w:rPr>
        <w:t xml:space="preserve">pdate </w:t>
      </w:r>
      <w:r>
        <w:rPr>
          <w:rFonts w:ascii="Calibri" w:hAnsi="Calibri"/>
          <w:b/>
          <w:color w:val="auto"/>
          <w:sz w:val="24"/>
          <w:szCs w:val="24"/>
        </w:rPr>
        <w:t xml:space="preserve">the draft </w:t>
      </w:r>
      <w:r w:rsidRPr="00B93B16">
        <w:rPr>
          <w:b/>
          <w:color w:val="auto"/>
        </w:rPr>
        <w:t xml:space="preserve">HHP vs WPW </w:t>
      </w:r>
      <w:r>
        <w:rPr>
          <w:b/>
          <w:color w:val="auto"/>
        </w:rPr>
        <w:t xml:space="preserve">Decision </w:t>
      </w:r>
      <w:r w:rsidRPr="00B93B16">
        <w:rPr>
          <w:b/>
          <w:color w:val="auto"/>
        </w:rPr>
        <w:t>Enrollment Pathway</w:t>
      </w:r>
      <w:r>
        <w:rPr>
          <w:b/>
          <w:color w:val="auto"/>
        </w:rPr>
        <w:t>.</w:t>
      </w:r>
    </w:p>
    <w:p w14:paraId="0588436B" w14:textId="77777777" w:rsidR="00F1505F" w:rsidRPr="004A2D06" w:rsidRDefault="00F1505F" w:rsidP="00996CDC">
      <w:pPr>
        <w:rPr>
          <w:rFonts w:ascii="Calibri" w:eastAsia="Times New Roman" w:hAnsi="Calibri"/>
          <w:sz w:val="24"/>
          <w:szCs w:val="24"/>
        </w:rPr>
      </w:pPr>
    </w:p>
    <w:p w14:paraId="23E34D0B" w14:textId="5D2FAAC5" w:rsidR="00F1505F" w:rsidRPr="00FC1E50" w:rsidRDefault="00F1505F" w:rsidP="00996CDC">
      <w:pPr>
        <w:rPr>
          <w:rFonts w:ascii="Calibri" w:eastAsia="Times New Roman" w:hAnsi="Calibri"/>
          <w:sz w:val="24"/>
          <w:szCs w:val="24"/>
        </w:rPr>
      </w:pPr>
      <w:r w:rsidRPr="00F5675A">
        <w:rPr>
          <w:rFonts w:ascii="Calibri" w:eastAsia="Times New Roman" w:hAnsi="Calibri"/>
          <w:b/>
          <w:sz w:val="24"/>
          <w:szCs w:val="24"/>
          <w:u w:val="single"/>
        </w:rPr>
        <w:t>Recap / Next Steps</w:t>
      </w:r>
      <w:r w:rsidR="00FC1E50">
        <w:rPr>
          <w:rFonts w:ascii="Calibri" w:eastAsia="Times New Roman" w:hAnsi="Calibri"/>
          <w:sz w:val="24"/>
          <w:szCs w:val="24"/>
        </w:rPr>
        <w:t xml:space="preserve">  Actions Items, document on HCP</w:t>
      </w:r>
    </w:p>
    <w:p w14:paraId="26D7AFA7" w14:textId="77777777" w:rsidR="00F1505F" w:rsidRPr="004A2D06" w:rsidRDefault="00F1505F" w:rsidP="00996CDC">
      <w:pPr>
        <w:pStyle w:val="ListParagraph"/>
        <w:ind w:left="360"/>
        <w:contextualSpacing w:val="0"/>
        <w:rPr>
          <w:rFonts w:ascii="Calibri" w:eastAsia="Times New Roman" w:hAnsi="Calibri"/>
          <w:sz w:val="24"/>
          <w:szCs w:val="24"/>
        </w:rPr>
      </w:pPr>
    </w:p>
    <w:p w14:paraId="1181324B" w14:textId="4E9EF665" w:rsidR="0013785F" w:rsidRDefault="00F1505F" w:rsidP="00996CDC">
      <w:pPr>
        <w:rPr>
          <w:rFonts w:ascii="Calibri" w:eastAsia="Times New Roman" w:hAnsi="Calibri"/>
          <w:sz w:val="24"/>
          <w:szCs w:val="24"/>
        </w:rPr>
      </w:pPr>
      <w:r w:rsidRPr="00FC1E50">
        <w:rPr>
          <w:rFonts w:ascii="Calibri" w:eastAsia="Times New Roman" w:hAnsi="Calibri"/>
          <w:b/>
          <w:sz w:val="24"/>
          <w:szCs w:val="24"/>
          <w:u w:val="single"/>
        </w:rPr>
        <w:t>Adjourn</w:t>
      </w:r>
      <w:r w:rsidR="00FC1E50">
        <w:rPr>
          <w:rFonts w:ascii="Calibri" w:eastAsia="Times New Roman" w:hAnsi="Calibri"/>
          <w:sz w:val="24"/>
          <w:szCs w:val="24"/>
        </w:rPr>
        <w:t xml:space="preserve">   </w:t>
      </w:r>
      <w:r w:rsidR="00305682">
        <w:rPr>
          <w:rFonts w:ascii="Calibri" w:eastAsia="Times New Roman" w:hAnsi="Calibri"/>
          <w:sz w:val="24"/>
          <w:szCs w:val="24"/>
        </w:rPr>
        <w:t xml:space="preserve">The next HHP Provider Call is </w:t>
      </w:r>
      <w:r w:rsidR="00FC1E50" w:rsidRPr="00FC1E50">
        <w:rPr>
          <w:rFonts w:ascii="Calibri" w:eastAsia="Times New Roman" w:hAnsi="Calibri"/>
          <w:sz w:val="24"/>
          <w:szCs w:val="24"/>
        </w:rPr>
        <w:t>8.02.19 at 1130</w:t>
      </w:r>
      <w:r w:rsidR="00305682">
        <w:rPr>
          <w:rFonts w:ascii="Calibri" w:eastAsia="Times New Roman" w:hAnsi="Calibri"/>
          <w:sz w:val="24"/>
          <w:szCs w:val="24"/>
        </w:rPr>
        <w:t xml:space="preserve"> am.</w:t>
      </w:r>
    </w:p>
    <w:p w14:paraId="435F4E81" w14:textId="77777777" w:rsidR="00305682" w:rsidRPr="00FC1E50" w:rsidRDefault="00305682" w:rsidP="00996CDC">
      <w:pPr>
        <w:rPr>
          <w:rFonts w:ascii="Calibri" w:eastAsia="Times New Roman" w:hAnsi="Calibri"/>
          <w:sz w:val="24"/>
          <w:szCs w:val="24"/>
        </w:rPr>
      </w:pPr>
    </w:p>
    <w:p w14:paraId="7FA8ECF2" w14:textId="019C7336" w:rsidR="0013785F" w:rsidRDefault="0013785F" w:rsidP="005F0F87">
      <w:pPr>
        <w:rPr>
          <w:rFonts w:ascii="Calibri" w:hAnsi="Calibri"/>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E562FE" w14:paraId="71BEDE16" w14:textId="77777777" w:rsidTr="00BD3B0C">
        <w:tc>
          <w:tcPr>
            <w:tcW w:w="5215" w:type="dxa"/>
          </w:tcPr>
          <w:p w14:paraId="5292BE13" w14:textId="77777777" w:rsidR="00E562FE" w:rsidRDefault="00E562FE" w:rsidP="00E562FE">
            <w:pPr>
              <w:spacing w:after="200" w:line="276" w:lineRule="auto"/>
              <w:rPr>
                <w:rFonts w:ascii="Calibri" w:eastAsia="Calibri" w:hAnsi="Calibri"/>
                <w:b/>
                <w:bCs/>
                <w:noProof/>
                <w:color w:val="E46700"/>
                <w:sz w:val="21"/>
                <w:szCs w:val="21"/>
              </w:rPr>
            </w:pPr>
            <w:r>
              <w:rPr>
                <w:rFonts w:ascii="Calibri" w:eastAsia="Calibri" w:hAnsi="Calibri"/>
                <w:noProof/>
                <w:color w:val="2F3441"/>
                <w:sz w:val="21"/>
                <w:szCs w:val="21"/>
              </w:rPr>
              <w:t>Janet Vadakkumcherry | Director of Contracting</w:t>
            </w:r>
            <w:r>
              <w:rPr>
                <w:rFonts w:ascii="Calibri" w:eastAsia="Calibri" w:hAnsi="Calibri"/>
                <w:noProof/>
                <w:color w:val="2F3441"/>
                <w:sz w:val="21"/>
                <w:szCs w:val="21"/>
              </w:rPr>
              <w:br/>
            </w:r>
            <w:r>
              <w:rPr>
                <w:rFonts w:ascii="Calibri" w:eastAsia="Calibri" w:hAnsi="Calibri"/>
                <w:b/>
                <w:bCs/>
                <w:noProof/>
                <w:color w:val="941540"/>
                <w:sz w:val="21"/>
                <w:szCs w:val="21"/>
              </w:rPr>
              <w:t>Health Center Partners – HCP</w:t>
            </w:r>
            <w:r>
              <w:rPr>
                <w:rFonts w:ascii="Calibri" w:eastAsia="Calibri" w:hAnsi="Calibri"/>
                <w:b/>
                <w:bCs/>
                <w:noProof/>
                <w:color w:val="941540"/>
                <w:sz w:val="21"/>
                <w:szCs w:val="21"/>
              </w:rPr>
              <w:br/>
            </w:r>
            <w:r>
              <w:rPr>
                <w:rFonts w:ascii="Calibri" w:eastAsia="Calibri" w:hAnsi="Calibri"/>
                <w:noProof/>
                <w:color w:val="2F3441"/>
                <w:sz w:val="21"/>
                <w:szCs w:val="21"/>
              </w:rPr>
              <w:t>direct: 619.542.4320 | fax: 619.906.2465</w:t>
            </w:r>
            <w:r>
              <w:rPr>
                <w:rFonts w:ascii="Calibri" w:eastAsia="Calibri" w:hAnsi="Calibri"/>
                <w:noProof/>
                <w:color w:val="2F3441"/>
                <w:sz w:val="21"/>
                <w:szCs w:val="21"/>
              </w:rPr>
              <w:br/>
            </w:r>
            <w:hyperlink r:id="rId9" w:history="1">
              <w:r>
                <w:rPr>
                  <w:rStyle w:val="Hyperlink"/>
                  <w:rFonts w:ascii="Calibri" w:eastAsia="Calibri" w:hAnsi="Calibri"/>
                  <w:noProof/>
                  <w:sz w:val="21"/>
                  <w:szCs w:val="21"/>
                </w:rPr>
                <w:t>janetv@hcpsocal.org</w:t>
              </w:r>
            </w:hyperlink>
            <w:r>
              <w:rPr>
                <w:rFonts w:ascii="Calibri" w:eastAsia="Calibri" w:hAnsi="Calibri"/>
                <w:noProof/>
                <w:color w:val="2F3441"/>
                <w:sz w:val="21"/>
                <w:szCs w:val="21"/>
              </w:rPr>
              <w:t xml:space="preserve"> | </w:t>
            </w:r>
            <w:r>
              <w:rPr>
                <w:rFonts w:ascii="Calibri" w:eastAsia="Calibri" w:hAnsi="Calibri"/>
                <w:b/>
                <w:bCs/>
                <w:noProof/>
                <w:color w:val="2F3441"/>
                <w:sz w:val="21"/>
                <w:szCs w:val="21"/>
              </w:rPr>
              <w:t>hcp</w:t>
            </w:r>
            <w:r>
              <w:rPr>
                <w:rFonts w:ascii="Calibri" w:eastAsia="Calibri" w:hAnsi="Calibri"/>
                <w:noProof/>
                <w:color w:val="2F3441"/>
                <w:sz w:val="21"/>
                <w:szCs w:val="21"/>
              </w:rPr>
              <w:t>socal.org  | </w:t>
            </w:r>
            <w:r>
              <w:rPr>
                <w:rFonts w:ascii="Calibri" w:eastAsia="Calibri" w:hAnsi="Calibri"/>
                <w:noProof/>
                <w:color w:val="E46700"/>
                <w:sz w:val="21"/>
                <w:szCs w:val="21"/>
              </w:rPr>
              <w:t>#better</w:t>
            </w:r>
            <w:r>
              <w:rPr>
                <w:rFonts w:ascii="Calibri" w:eastAsia="Calibri" w:hAnsi="Calibri"/>
                <w:b/>
                <w:bCs/>
                <w:noProof/>
                <w:color w:val="E46700"/>
                <w:sz w:val="21"/>
                <w:szCs w:val="21"/>
              </w:rPr>
              <w:t>together</w:t>
            </w:r>
          </w:p>
          <w:p w14:paraId="06180711" w14:textId="77777777" w:rsidR="00E562FE" w:rsidRDefault="00E562FE" w:rsidP="005F0F87">
            <w:pPr>
              <w:rPr>
                <w:rFonts w:ascii="Calibri" w:hAnsi="Calibri"/>
                <w:color w:val="auto"/>
                <w:sz w:val="24"/>
                <w:szCs w:val="24"/>
              </w:rPr>
            </w:pPr>
          </w:p>
        </w:tc>
        <w:tc>
          <w:tcPr>
            <w:tcW w:w="5215" w:type="dxa"/>
          </w:tcPr>
          <w:p w14:paraId="32C31751" w14:textId="77777777" w:rsidR="00E562FE" w:rsidRPr="00BD3B0C" w:rsidRDefault="00E562FE" w:rsidP="00E562FE">
            <w:pPr>
              <w:pStyle w:val="NormalWeb"/>
              <w:rPr>
                <w:sz w:val="23"/>
                <w:szCs w:val="23"/>
              </w:rPr>
            </w:pPr>
            <w:r w:rsidRPr="00BD3B0C">
              <w:rPr>
                <w:rStyle w:val="Strong"/>
                <w:b w:val="0"/>
                <w:sz w:val="23"/>
                <w:szCs w:val="23"/>
              </w:rPr>
              <w:t>Jeffrey Norris, MD</w:t>
            </w:r>
            <w:r w:rsidRPr="00BD3B0C">
              <w:rPr>
                <w:sz w:val="23"/>
                <w:szCs w:val="23"/>
              </w:rPr>
              <w:t xml:space="preserve"> </w:t>
            </w:r>
            <w:r w:rsidRPr="00BD3B0C">
              <w:rPr>
                <w:sz w:val="23"/>
                <w:szCs w:val="23"/>
              </w:rPr>
              <w:br/>
            </w:r>
            <w:r w:rsidRPr="00BD3B0C">
              <w:rPr>
                <w:color w:val="004B83"/>
                <w:sz w:val="23"/>
                <w:szCs w:val="23"/>
              </w:rPr>
              <w:t>Medical Director</w:t>
            </w:r>
            <w:r w:rsidRPr="00BD3B0C">
              <w:rPr>
                <w:sz w:val="23"/>
                <w:szCs w:val="23"/>
              </w:rPr>
              <w:br/>
            </w:r>
            <w:hyperlink r:id="rId10" w:history="1">
              <w:r w:rsidRPr="00BD3B0C">
                <w:rPr>
                  <w:rStyle w:val="Hyperlink"/>
                  <w:sz w:val="23"/>
                  <w:szCs w:val="23"/>
                </w:rPr>
                <w:t>Jeffrey.Norris@neighbor.org</w:t>
              </w:r>
            </w:hyperlink>
            <w:r w:rsidRPr="00BD3B0C">
              <w:rPr>
                <w:sz w:val="23"/>
                <w:szCs w:val="23"/>
              </w:rPr>
              <w:br/>
            </w:r>
            <w:r w:rsidRPr="00BD3B0C">
              <w:rPr>
                <w:color w:val="004B83"/>
                <w:sz w:val="23"/>
                <w:szCs w:val="23"/>
              </w:rPr>
              <w:t>p. 619-233-8500, 1590</w:t>
            </w:r>
            <w:r w:rsidRPr="00BD3B0C">
              <w:rPr>
                <w:sz w:val="23"/>
                <w:szCs w:val="23"/>
              </w:rPr>
              <w:br/>
            </w:r>
            <w:r w:rsidRPr="00BD3B0C">
              <w:rPr>
                <w:rStyle w:val="Strong"/>
                <w:color w:val="F15A22"/>
                <w:sz w:val="23"/>
                <w:szCs w:val="23"/>
              </w:rPr>
              <w:t>neighbor.org</w:t>
            </w:r>
          </w:p>
          <w:p w14:paraId="62D3C87A" w14:textId="77777777" w:rsidR="00E562FE" w:rsidRDefault="00E562FE" w:rsidP="005F0F87">
            <w:pPr>
              <w:rPr>
                <w:rFonts w:ascii="Calibri" w:hAnsi="Calibri"/>
                <w:color w:val="auto"/>
                <w:sz w:val="24"/>
                <w:szCs w:val="24"/>
              </w:rPr>
            </w:pPr>
          </w:p>
        </w:tc>
      </w:tr>
    </w:tbl>
    <w:p w14:paraId="69FC8CEC" w14:textId="77777777" w:rsidR="00E562FE" w:rsidRPr="004A2D06" w:rsidRDefault="00E562FE" w:rsidP="005F0F87">
      <w:pPr>
        <w:rPr>
          <w:rFonts w:ascii="Calibri" w:hAnsi="Calibri"/>
          <w:color w:val="auto"/>
          <w:sz w:val="24"/>
          <w:szCs w:val="24"/>
        </w:rPr>
      </w:pPr>
    </w:p>
    <w:p w14:paraId="0E0B58A7" w14:textId="587C79B9" w:rsidR="005F0F87" w:rsidRPr="004A2D06" w:rsidRDefault="005F0F87" w:rsidP="005F0F87">
      <w:pPr>
        <w:rPr>
          <w:rFonts w:ascii="Calibri" w:hAnsi="Calibri"/>
          <w:color w:val="auto"/>
          <w:sz w:val="24"/>
          <w:szCs w:val="24"/>
        </w:rPr>
      </w:pPr>
    </w:p>
    <w:sectPr w:rsidR="005F0F87" w:rsidRPr="004A2D06" w:rsidSect="00A37918">
      <w:headerReference w:type="even" r:id="rId11"/>
      <w:headerReference w:type="default" r:id="rId12"/>
      <w:footerReference w:type="even" r:id="rId13"/>
      <w:footerReference w:type="default" r:id="rId14"/>
      <w:headerReference w:type="first" r:id="rId15"/>
      <w:footerReference w:type="first" r:id="rId16"/>
      <w:pgSz w:w="12240" w:h="15840"/>
      <w:pgMar w:top="2520"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FF1C" w14:textId="77777777" w:rsidR="006553C8" w:rsidRDefault="006553C8" w:rsidP="009F0E23">
      <w:r>
        <w:separator/>
      </w:r>
    </w:p>
  </w:endnote>
  <w:endnote w:type="continuationSeparator" w:id="0">
    <w:p w14:paraId="0DD50661" w14:textId="77777777" w:rsidR="006553C8" w:rsidRDefault="006553C8" w:rsidP="009F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6886" w14:textId="77777777" w:rsidR="00965A41" w:rsidRDefault="00965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FC31" w14:textId="7C8979A9" w:rsidR="0053677C" w:rsidRDefault="008D15C6">
    <w:pPr>
      <w:pStyle w:val="Footer"/>
    </w:pPr>
    <w:r w:rsidRPr="006F231A">
      <w:rPr>
        <w:noProof/>
      </w:rPr>
      <mc:AlternateContent>
        <mc:Choice Requires="wps">
          <w:drawing>
            <wp:anchor distT="0" distB="0" distL="114300" distR="114300" simplePos="0" relativeHeight="251657216" behindDoc="0" locked="0" layoutInCell="1" allowOverlap="1" wp14:anchorId="3B6E51A7" wp14:editId="5025644E">
              <wp:simplePos x="0" y="0"/>
              <wp:positionH relativeFrom="margin">
                <wp:posOffset>-823884</wp:posOffset>
              </wp:positionH>
              <wp:positionV relativeFrom="paragraph">
                <wp:posOffset>-363278</wp:posOffset>
              </wp:positionV>
              <wp:extent cx="7653020" cy="320040"/>
              <wp:effectExtent l="0" t="0" r="0" b="1016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653020" cy="32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18D4B5" w14:textId="4834B663" w:rsidR="008D15C6" w:rsidRPr="006F231A" w:rsidRDefault="006C4DCD" w:rsidP="008D15C6">
                          <w:pPr>
                            <w:jc w:val="center"/>
                            <w:rPr>
                              <w:color w:val="FFFFFF" w:themeColor="background1"/>
                              <w:sz w:val="18"/>
                            </w:rPr>
                          </w:pPr>
                          <w:r>
                            <w:rPr>
                              <w:color w:val="FFFFFF" w:themeColor="background1"/>
                              <w:sz w:val="18"/>
                            </w:rPr>
                            <w:t>3710 Ruffin Road</w:t>
                          </w:r>
                          <w:r w:rsidR="008D15C6" w:rsidRPr="006F231A">
                            <w:rPr>
                              <w:color w:val="FFFFFF" w:themeColor="background1"/>
                              <w:sz w:val="18"/>
                            </w:rPr>
                            <w:t>, San Diego, CA</w:t>
                          </w:r>
                          <w:r w:rsidR="008D15C6">
                            <w:rPr>
                              <w:color w:val="FFFFFF" w:themeColor="background1"/>
                              <w:sz w:val="18"/>
                            </w:rPr>
                            <w:t xml:space="preserve"> 921</w:t>
                          </w:r>
                          <w:r>
                            <w:rPr>
                              <w:color w:val="FFFFFF" w:themeColor="background1"/>
                              <w:sz w:val="18"/>
                            </w:rPr>
                            <w:t>23</w:t>
                          </w:r>
                          <w:r w:rsidR="008D15C6">
                            <w:rPr>
                              <w:color w:val="FFFFFF" w:themeColor="background1"/>
                              <w:sz w:val="18"/>
                            </w:rPr>
                            <w:t xml:space="preserve">   |   </w:t>
                          </w:r>
                          <w:r w:rsidR="008D15C6" w:rsidRPr="003A465C">
                            <w:rPr>
                              <w:rFonts w:asciiTheme="majorHAnsi" w:hAnsiTheme="majorHAnsi"/>
                              <w:color w:val="FFFFFF" w:themeColor="background1"/>
                              <w:sz w:val="18"/>
                            </w:rPr>
                            <w:t>Phone:</w:t>
                          </w:r>
                          <w:r w:rsidR="008D15C6">
                            <w:rPr>
                              <w:color w:val="FFFFFF" w:themeColor="background1"/>
                              <w:sz w:val="18"/>
                            </w:rPr>
                            <w:t xml:space="preserve"> 619.542.4300</w:t>
                          </w:r>
                          <w:r w:rsidR="008D15C6" w:rsidRPr="006F231A">
                            <w:rPr>
                              <w:color w:val="FFFFFF" w:themeColor="background1"/>
                              <w:sz w:val="18"/>
                            </w:rPr>
                            <w:t xml:space="preserve">   |   </w:t>
                          </w:r>
                          <w:r w:rsidR="008D15C6" w:rsidRPr="003A465C">
                            <w:rPr>
                              <w:rFonts w:asciiTheme="majorHAnsi" w:hAnsiTheme="majorHAnsi"/>
                              <w:color w:val="FFFFFF" w:themeColor="background1"/>
                              <w:sz w:val="18"/>
                            </w:rPr>
                            <w:t>Fax:</w:t>
                          </w:r>
                          <w:r w:rsidR="008D15C6" w:rsidRPr="006F231A">
                            <w:rPr>
                              <w:color w:val="FFFFFF" w:themeColor="background1"/>
                              <w:sz w:val="18"/>
                            </w:rPr>
                            <w:t xml:space="preserve"> 619.542.4350   |   www.</w:t>
                          </w:r>
                          <w:r w:rsidR="00200CFD" w:rsidRPr="00200CFD">
                            <w:rPr>
                              <w:rFonts w:asciiTheme="majorHAnsi" w:hAnsiTheme="majorHAnsi"/>
                              <w:color w:val="FFFFFF" w:themeColor="background1"/>
                              <w:sz w:val="18"/>
                            </w:rPr>
                            <w:t>ih</w:t>
                          </w:r>
                          <w:r w:rsidR="008D15C6" w:rsidRPr="00200CFD">
                            <w:rPr>
                              <w:rFonts w:asciiTheme="majorHAnsi" w:hAnsiTheme="majorHAnsi"/>
                              <w:color w:val="FFFFFF" w:themeColor="background1"/>
                              <w:sz w:val="18"/>
                            </w:rPr>
                            <w:t>p</w:t>
                          </w:r>
                          <w:r w:rsidR="008D15C6" w:rsidRPr="006F231A">
                            <w:rPr>
                              <w:color w:val="FFFFFF" w:themeColor="background1"/>
                              <w:sz w:val="18"/>
                            </w:rPr>
                            <w:t>socal.org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E51A7" id="_x0000_t202" coordsize="21600,21600" o:spt="202" path="m,l,21600r21600,l21600,xe">
              <v:stroke joinstyle="miter"/>
              <v:path gradientshapeok="t" o:connecttype="rect"/>
            </v:shapetype>
            <v:shape id="Text Box 10" o:spid="_x0000_s1026" type="#_x0000_t202" style="position:absolute;margin-left:-64.85pt;margin-top:-28.6pt;width:602.6pt;height:2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" filled="f" stroked="f">
              <o:lock v:ext="edit" aspectratio="t"/>
              <v:textbox>
                <w:txbxContent>
                  <w:p w14:paraId="6A18D4B5" w14:textId="4834B663" w:rsidR="008D15C6" w:rsidRPr="006F231A" w:rsidRDefault="006C4DCD" w:rsidP="008D15C6">
                    <w:pPr>
                      <w:jc w:val="center"/>
                      <w:rPr>
                        <w:color w:val="FFFFFF" w:themeColor="background1"/>
                        <w:sz w:val="18"/>
                      </w:rPr>
                    </w:pPr>
                    <w:r>
                      <w:rPr>
                        <w:color w:val="FFFFFF" w:themeColor="background1"/>
                        <w:sz w:val="18"/>
                      </w:rPr>
                      <w:t>3710 Ruffin Road</w:t>
                    </w:r>
                    <w:r w:rsidR="008D15C6" w:rsidRPr="006F231A">
                      <w:rPr>
                        <w:color w:val="FFFFFF" w:themeColor="background1"/>
                        <w:sz w:val="18"/>
                      </w:rPr>
                      <w:t>, San Diego, CA</w:t>
                    </w:r>
                    <w:r w:rsidR="008D15C6">
                      <w:rPr>
                        <w:color w:val="FFFFFF" w:themeColor="background1"/>
                        <w:sz w:val="18"/>
                      </w:rPr>
                      <w:t xml:space="preserve"> 921</w:t>
                    </w:r>
                    <w:r>
                      <w:rPr>
                        <w:color w:val="FFFFFF" w:themeColor="background1"/>
                        <w:sz w:val="18"/>
                      </w:rPr>
                      <w:t>23</w:t>
                    </w:r>
                    <w:r w:rsidR="008D15C6">
                      <w:rPr>
                        <w:color w:val="FFFFFF" w:themeColor="background1"/>
                        <w:sz w:val="18"/>
                      </w:rPr>
                      <w:t xml:space="preserve">   |   </w:t>
                    </w:r>
                    <w:r w:rsidR="008D15C6" w:rsidRPr="003A465C">
                      <w:rPr>
                        <w:rFonts w:asciiTheme="majorHAnsi" w:hAnsiTheme="majorHAnsi"/>
                        <w:color w:val="FFFFFF" w:themeColor="background1"/>
                        <w:sz w:val="18"/>
                      </w:rPr>
                      <w:t>Phone:</w:t>
                    </w:r>
                    <w:r w:rsidR="008D15C6">
                      <w:rPr>
                        <w:color w:val="FFFFFF" w:themeColor="background1"/>
                        <w:sz w:val="18"/>
                      </w:rPr>
                      <w:t xml:space="preserve"> 619.542.4300</w:t>
                    </w:r>
                    <w:r w:rsidR="008D15C6" w:rsidRPr="006F231A">
                      <w:rPr>
                        <w:color w:val="FFFFFF" w:themeColor="background1"/>
                        <w:sz w:val="18"/>
                      </w:rPr>
                      <w:t xml:space="preserve">   |   </w:t>
                    </w:r>
                    <w:r w:rsidR="008D15C6" w:rsidRPr="003A465C">
                      <w:rPr>
                        <w:rFonts w:asciiTheme="majorHAnsi" w:hAnsiTheme="majorHAnsi"/>
                        <w:color w:val="FFFFFF" w:themeColor="background1"/>
                        <w:sz w:val="18"/>
                      </w:rPr>
                      <w:t>Fax:</w:t>
                    </w:r>
                    <w:r w:rsidR="008D15C6" w:rsidRPr="006F231A">
                      <w:rPr>
                        <w:color w:val="FFFFFF" w:themeColor="background1"/>
                        <w:sz w:val="18"/>
                      </w:rPr>
                      <w:t xml:space="preserve"> 619.542.4350   |   www.</w:t>
                    </w:r>
                    <w:r w:rsidR="00200CFD" w:rsidRPr="00200CFD">
                      <w:rPr>
                        <w:rFonts w:asciiTheme="majorHAnsi" w:hAnsiTheme="majorHAnsi"/>
                        <w:color w:val="FFFFFF" w:themeColor="background1"/>
                        <w:sz w:val="18"/>
                      </w:rPr>
                      <w:t>ih</w:t>
                    </w:r>
                    <w:r w:rsidR="008D15C6" w:rsidRPr="00200CFD">
                      <w:rPr>
                        <w:rFonts w:asciiTheme="majorHAnsi" w:hAnsiTheme="majorHAnsi"/>
                        <w:color w:val="FFFFFF" w:themeColor="background1"/>
                        <w:sz w:val="18"/>
                      </w:rPr>
                      <w:t>p</w:t>
                    </w:r>
                    <w:r w:rsidR="008D15C6" w:rsidRPr="006F231A">
                      <w:rPr>
                        <w:color w:val="FFFFFF" w:themeColor="background1"/>
                        <w:sz w:val="18"/>
                      </w:rPr>
                      <w:t>socal.org</w:t>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386781F3" wp14:editId="410D48C0">
              <wp:simplePos x="0" y="0"/>
              <wp:positionH relativeFrom="margin">
                <wp:posOffset>-942975</wp:posOffset>
              </wp:positionH>
              <wp:positionV relativeFrom="margin">
                <wp:posOffset>7635875</wp:posOffset>
              </wp:positionV>
              <wp:extent cx="7887970" cy="822960"/>
              <wp:effectExtent l="0" t="0" r="11430" b="0"/>
              <wp:wrapThrough wrapText="bothSides">
                <wp:wrapPolygon edited="0">
                  <wp:start x="0" y="0"/>
                  <wp:lineTo x="0" y="20667"/>
                  <wp:lineTo x="21562" y="20667"/>
                  <wp:lineTo x="21562" y="0"/>
                  <wp:lineTo x="0" y="0"/>
                </wp:wrapPolygon>
              </wp:wrapThrough>
              <wp:docPr id="9" name="Rectangle 9"/>
              <wp:cNvGraphicFramePr/>
              <a:graphic xmlns:a="http://schemas.openxmlformats.org/drawingml/2006/main">
                <a:graphicData uri="http://schemas.microsoft.com/office/word/2010/wordprocessingShape">
                  <wps:wsp>
                    <wps:cNvSpPr/>
                    <wps:spPr bwMode="auto">
                      <a:xfrm>
                        <a:off x="0" y="0"/>
                        <a:ext cx="7887970" cy="822960"/>
                      </a:xfrm>
                      <a:prstGeom prst="rect">
                        <a:avLst/>
                      </a:prstGeom>
                      <a:solidFill>
                        <a:schemeClr val="accent4"/>
                      </a:solidFill>
                      <a:ln w="9525" cap="flat" cmpd="sng" algn="ctr">
                        <a:noFill/>
                        <a:prstDash val="solid"/>
                        <a:miter lim="800000"/>
                        <a:headEnd type="none" w="med" len="med"/>
                        <a:tailEnd type="none" w="med" len="med"/>
                      </a:ln>
                      <a:effectLst/>
                    </wps:spPr>
                    <wps:bodyPr rot="0" spcFirstLastPara="0" vertOverflow="overflow" horzOverflow="overflow" vert="horz" wrap="none" lIns="111447" tIns="55724" rIns="111447" bIns="5572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4AC4E" id="Rectangle 9" o:spid="_x0000_s1026" style="position:absolute;margin-left:-74.25pt;margin-top:601.25pt;width:621.1pt;height:64.8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" fillcolor="#940e40 [3207]" stroked="f">
              <v:textbox inset="3.09575mm,1.54789mm,3.09575mm,1.54789mm"/>
              <w10:wrap type="through"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2153C87D" wp14:editId="67435335">
              <wp:simplePos x="0" y="0"/>
              <wp:positionH relativeFrom="margin">
                <wp:posOffset>-941705</wp:posOffset>
              </wp:positionH>
              <wp:positionV relativeFrom="margin">
                <wp:posOffset>7547610</wp:posOffset>
              </wp:positionV>
              <wp:extent cx="7891145" cy="91440"/>
              <wp:effectExtent l="0" t="0" r="8255" b="10160"/>
              <wp:wrapThrough wrapText="bothSides">
                <wp:wrapPolygon edited="0">
                  <wp:start x="0" y="0"/>
                  <wp:lineTo x="0" y="18000"/>
                  <wp:lineTo x="21553" y="18000"/>
                  <wp:lineTo x="21553" y="0"/>
                  <wp:lineTo x="0" y="0"/>
                </wp:wrapPolygon>
              </wp:wrapThrough>
              <wp:docPr id="11" name="Rectangle 11"/>
              <wp:cNvGraphicFramePr/>
              <a:graphic xmlns:a="http://schemas.openxmlformats.org/drawingml/2006/main">
                <a:graphicData uri="http://schemas.microsoft.com/office/word/2010/wordprocessingShape">
                  <wps:wsp>
                    <wps:cNvSpPr/>
                    <wps:spPr bwMode="auto">
                      <a:xfrm>
                        <a:off x="0" y="0"/>
                        <a:ext cx="7891145" cy="91440"/>
                      </a:xfrm>
                      <a:prstGeom prst="rect">
                        <a:avLst/>
                      </a:prstGeom>
                      <a:solidFill>
                        <a:schemeClr val="accent1"/>
                      </a:solidFill>
                      <a:ln w="9525" cap="flat" cmpd="sng" algn="ctr">
                        <a:noFill/>
                        <a:prstDash val="solid"/>
                        <a:miter lim="800000"/>
                        <a:headEnd type="none" w="med" len="med"/>
                        <a:tailEnd type="none" w="med" len="med"/>
                      </a:ln>
                      <a:effectLst/>
                    </wps:spPr>
                    <wps:bodyPr rot="0" spcFirstLastPara="0" vertOverflow="overflow" horzOverflow="overflow" vert="horz" wrap="none" lIns="111447" tIns="55724" rIns="111447" bIns="5572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07554" id="Rectangle 11" o:spid="_x0000_s1026" style="position:absolute;margin-left:-74.15pt;margin-top:594.3pt;width:621.35pt;height:7.2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" fillcolor="#1d859c [3204]" stroked="f">
              <v:textbox inset="3.09575mm,1.54789mm,3.09575mm,1.54789mm"/>
              <w10:wrap type="through"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75D6" w14:textId="77777777" w:rsidR="00965A41" w:rsidRDefault="00965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7483" w14:textId="77777777" w:rsidR="006553C8" w:rsidRDefault="006553C8" w:rsidP="009F0E23">
      <w:r>
        <w:separator/>
      </w:r>
    </w:p>
  </w:footnote>
  <w:footnote w:type="continuationSeparator" w:id="0">
    <w:p w14:paraId="794683C1" w14:textId="77777777" w:rsidR="006553C8" w:rsidRDefault="006553C8" w:rsidP="009F0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3792" w14:textId="77777777" w:rsidR="00965A41" w:rsidRDefault="00965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DFB5" w14:textId="7E105DD1" w:rsidR="00E70914" w:rsidRDefault="00722B44">
    <w:pPr>
      <w:pStyle w:val="Header"/>
    </w:pPr>
    <w:r w:rsidRPr="00722B44">
      <w:rPr>
        <w:noProof/>
      </w:rPr>
      <w:drawing>
        <wp:inline distT="0" distB="0" distL="0" distR="0" wp14:anchorId="0C6C06EC" wp14:editId="716420C9">
          <wp:extent cx="2911493" cy="923925"/>
          <wp:effectExtent l="0" t="0" r="3175" b="0"/>
          <wp:docPr id="2" name="Picture 2" descr="G:\Corporate Marketing\LOGOS\HCP_LOGOS\WEB_DIGITAL_040516\JPG\HCP_logo_horizontal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Marketing\LOGOS\HCP_LOGOS\WEB_DIGITAL_040516\JPG\HCP_logo_horizontal_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535" cy="9267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A631" w14:textId="77777777" w:rsidR="00965A41" w:rsidRDefault="00965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B72"/>
      </v:shape>
    </w:pict>
  </w:numPicBullet>
  <w:abstractNum w:abstractNumId="0" w15:restartNumberingAfterBreak="0">
    <w:nsid w:val="04090930"/>
    <w:multiLevelType w:val="hybridMultilevel"/>
    <w:tmpl w:val="410CE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80B18"/>
    <w:multiLevelType w:val="hybridMultilevel"/>
    <w:tmpl w:val="26944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95A8C"/>
    <w:multiLevelType w:val="hybridMultilevel"/>
    <w:tmpl w:val="E910C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711A"/>
    <w:multiLevelType w:val="hybridMultilevel"/>
    <w:tmpl w:val="F97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84110"/>
    <w:multiLevelType w:val="hybridMultilevel"/>
    <w:tmpl w:val="BE1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44BC9"/>
    <w:multiLevelType w:val="hybridMultilevel"/>
    <w:tmpl w:val="6AD04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31587A"/>
    <w:multiLevelType w:val="hybridMultilevel"/>
    <w:tmpl w:val="F21A8A7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12E4F"/>
    <w:multiLevelType w:val="hybridMultilevel"/>
    <w:tmpl w:val="70C47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373B7"/>
    <w:multiLevelType w:val="hybridMultilevel"/>
    <w:tmpl w:val="042C7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0608B"/>
    <w:multiLevelType w:val="hybridMultilevel"/>
    <w:tmpl w:val="D9C29980"/>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3AC3A4F"/>
    <w:multiLevelType w:val="hybridMultilevel"/>
    <w:tmpl w:val="2B782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41F27"/>
    <w:multiLevelType w:val="hybridMultilevel"/>
    <w:tmpl w:val="999EF2C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A8D6801"/>
    <w:multiLevelType w:val="hybridMultilevel"/>
    <w:tmpl w:val="5102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F251B"/>
    <w:multiLevelType w:val="hybridMultilevel"/>
    <w:tmpl w:val="4E767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0"/>
  </w:num>
  <w:num w:numId="9">
    <w:abstractNumId w:val="12"/>
  </w:num>
  <w:num w:numId="10">
    <w:abstractNumId w:val="6"/>
  </w:num>
  <w:num w:numId="11">
    <w:abstractNumId w:val="1"/>
  </w:num>
  <w:num w:numId="12">
    <w:abstractNumId w:val="7"/>
  </w:num>
  <w:num w:numId="13">
    <w:abstractNumId w:val="4"/>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23"/>
    <w:rsid w:val="000139BF"/>
    <w:rsid w:val="000626AA"/>
    <w:rsid w:val="00084AB9"/>
    <w:rsid w:val="000A08A3"/>
    <w:rsid w:val="000C674A"/>
    <w:rsid w:val="000D30D3"/>
    <w:rsid w:val="000F74FF"/>
    <w:rsid w:val="0013785F"/>
    <w:rsid w:val="00170E3B"/>
    <w:rsid w:val="001941AD"/>
    <w:rsid w:val="001B59CB"/>
    <w:rsid w:val="001F44B4"/>
    <w:rsid w:val="00200CFD"/>
    <w:rsid w:val="002101A5"/>
    <w:rsid w:val="00243B1E"/>
    <w:rsid w:val="00255FB8"/>
    <w:rsid w:val="00260AF0"/>
    <w:rsid w:val="00274E41"/>
    <w:rsid w:val="002A10C7"/>
    <w:rsid w:val="002C7D3C"/>
    <w:rsid w:val="00305682"/>
    <w:rsid w:val="00324F87"/>
    <w:rsid w:val="0035792D"/>
    <w:rsid w:val="003656E0"/>
    <w:rsid w:val="00366DAB"/>
    <w:rsid w:val="00393E3D"/>
    <w:rsid w:val="003A465C"/>
    <w:rsid w:val="003A7643"/>
    <w:rsid w:val="003C66EF"/>
    <w:rsid w:val="003E29FE"/>
    <w:rsid w:val="00434A79"/>
    <w:rsid w:val="00463D69"/>
    <w:rsid w:val="00486C03"/>
    <w:rsid w:val="004A2D06"/>
    <w:rsid w:val="004B03E7"/>
    <w:rsid w:val="004C2267"/>
    <w:rsid w:val="0052020D"/>
    <w:rsid w:val="0053677C"/>
    <w:rsid w:val="005B2DEE"/>
    <w:rsid w:val="005F0F87"/>
    <w:rsid w:val="00642B10"/>
    <w:rsid w:val="006553C8"/>
    <w:rsid w:val="00664528"/>
    <w:rsid w:val="006B7D02"/>
    <w:rsid w:val="006C4DCD"/>
    <w:rsid w:val="006F231A"/>
    <w:rsid w:val="00704764"/>
    <w:rsid w:val="00722B44"/>
    <w:rsid w:val="007A4481"/>
    <w:rsid w:val="00832059"/>
    <w:rsid w:val="0087227A"/>
    <w:rsid w:val="008B427D"/>
    <w:rsid w:val="008B7BC5"/>
    <w:rsid w:val="008C7C47"/>
    <w:rsid w:val="008D15C6"/>
    <w:rsid w:val="008E5178"/>
    <w:rsid w:val="00934F2D"/>
    <w:rsid w:val="0095181A"/>
    <w:rsid w:val="00965A41"/>
    <w:rsid w:val="00966BFC"/>
    <w:rsid w:val="00983F15"/>
    <w:rsid w:val="00996CDC"/>
    <w:rsid w:val="009E5FD1"/>
    <w:rsid w:val="009F0E23"/>
    <w:rsid w:val="00A37918"/>
    <w:rsid w:val="00A44B35"/>
    <w:rsid w:val="00A6485F"/>
    <w:rsid w:val="00B37DA1"/>
    <w:rsid w:val="00B64440"/>
    <w:rsid w:val="00B93B16"/>
    <w:rsid w:val="00B967B3"/>
    <w:rsid w:val="00BD3B0C"/>
    <w:rsid w:val="00BF4724"/>
    <w:rsid w:val="00C64488"/>
    <w:rsid w:val="00C64B7B"/>
    <w:rsid w:val="00C75BFB"/>
    <w:rsid w:val="00C803AA"/>
    <w:rsid w:val="00C821A8"/>
    <w:rsid w:val="00D13A39"/>
    <w:rsid w:val="00D36F4B"/>
    <w:rsid w:val="00D414EB"/>
    <w:rsid w:val="00D4233C"/>
    <w:rsid w:val="00D44529"/>
    <w:rsid w:val="00D86A3C"/>
    <w:rsid w:val="00D86CD8"/>
    <w:rsid w:val="00DA7CEF"/>
    <w:rsid w:val="00DB0A0C"/>
    <w:rsid w:val="00DB473A"/>
    <w:rsid w:val="00DB7E24"/>
    <w:rsid w:val="00E2127D"/>
    <w:rsid w:val="00E562FE"/>
    <w:rsid w:val="00E70914"/>
    <w:rsid w:val="00EA7526"/>
    <w:rsid w:val="00EC78D9"/>
    <w:rsid w:val="00F04366"/>
    <w:rsid w:val="00F1505F"/>
    <w:rsid w:val="00F45362"/>
    <w:rsid w:val="00F5675A"/>
    <w:rsid w:val="00FA66CD"/>
    <w:rsid w:val="00FC1E50"/>
    <w:rsid w:val="00FF7AF9"/>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A70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w:color w:val="2D3440" w:themeColor="accent3"/>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E23"/>
    <w:pPr>
      <w:tabs>
        <w:tab w:val="center" w:pos="4680"/>
        <w:tab w:val="right" w:pos="9360"/>
      </w:tabs>
    </w:pPr>
  </w:style>
  <w:style w:type="character" w:customStyle="1" w:styleId="HeaderChar">
    <w:name w:val="Header Char"/>
    <w:basedOn w:val="DefaultParagraphFont"/>
    <w:link w:val="Header"/>
    <w:uiPriority w:val="99"/>
    <w:rsid w:val="009F0E23"/>
  </w:style>
  <w:style w:type="paragraph" w:styleId="Footer">
    <w:name w:val="footer"/>
    <w:basedOn w:val="Normal"/>
    <w:link w:val="FooterChar"/>
    <w:uiPriority w:val="99"/>
    <w:unhideWhenUsed/>
    <w:rsid w:val="009F0E23"/>
    <w:pPr>
      <w:tabs>
        <w:tab w:val="center" w:pos="4680"/>
        <w:tab w:val="right" w:pos="9360"/>
      </w:tabs>
    </w:pPr>
  </w:style>
  <w:style w:type="character" w:customStyle="1" w:styleId="FooterChar">
    <w:name w:val="Footer Char"/>
    <w:basedOn w:val="DefaultParagraphFont"/>
    <w:link w:val="Footer"/>
    <w:uiPriority w:val="99"/>
    <w:rsid w:val="009F0E23"/>
  </w:style>
  <w:style w:type="paragraph" w:styleId="ListParagraph">
    <w:name w:val="List Paragraph"/>
    <w:basedOn w:val="Normal"/>
    <w:uiPriority w:val="34"/>
    <w:qFormat/>
    <w:rsid w:val="00C64B7B"/>
    <w:pPr>
      <w:ind w:left="720"/>
      <w:contextualSpacing/>
    </w:pPr>
  </w:style>
  <w:style w:type="character" w:styleId="Hyperlink">
    <w:name w:val="Hyperlink"/>
    <w:basedOn w:val="DefaultParagraphFont"/>
    <w:uiPriority w:val="99"/>
    <w:semiHidden/>
    <w:unhideWhenUsed/>
    <w:rsid w:val="00D13A39"/>
    <w:rPr>
      <w:color w:val="0563C1"/>
      <w:u w:val="single"/>
    </w:rPr>
  </w:style>
  <w:style w:type="character" w:styleId="FollowedHyperlink">
    <w:name w:val="FollowedHyperlink"/>
    <w:basedOn w:val="DefaultParagraphFont"/>
    <w:uiPriority w:val="99"/>
    <w:semiHidden/>
    <w:unhideWhenUsed/>
    <w:rsid w:val="00F45362"/>
    <w:rPr>
      <w:color w:val="1D859C" w:themeColor="followedHyperlink"/>
      <w:u w:val="single"/>
    </w:rPr>
  </w:style>
  <w:style w:type="table" w:styleId="TableGrid">
    <w:name w:val="Table Grid"/>
    <w:basedOn w:val="TableNormal"/>
    <w:uiPriority w:val="39"/>
    <w:rsid w:val="00D3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3E3D"/>
    <w:pPr>
      <w:spacing w:before="100" w:beforeAutospacing="1" w:after="100" w:afterAutospacing="1"/>
    </w:pPr>
    <w:rPr>
      <w:rFonts w:ascii="Calibri" w:hAnsi="Calibri"/>
      <w:color w:val="auto"/>
    </w:rPr>
  </w:style>
  <w:style w:type="character" w:styleId="Strong">
    <w:name w:val="Strong"/>
    <w:basedOn w:val="DefaultParagraphFont"/>
    <w:uiPriority w:val="22"/>
    <w:qFormat/>
    <w:rsid w:val="0039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3720">
      <w:bodyDiv w:val="1"/>
      <w:marLeft w:val="0"/>
      <w:marRight w:val="0"/>
      <w:marTop w:val="0"/>
      <w:marBottom w:val="0"/>
      <w:divBdr>
        <w:top w:val="none" w:sz="0" w:space="0" w:color="auto"/>
        <w:left w:val="none" w:sz="0" w:space="0" w:color="auto"/>
        <w:bottom w:val="none" w:sz="0" w:space="0" w:color="auto"/>
        <w:right w:val="none" w:sz="0" w:space="0" w:color="auto"/>
      </w:divBdr>
    </w:div>
    <w:div w:id="233246263">
      <w:bodyDiv w:val="1"/>
      <w:marLeft w:val="0"/>
      <w:marRight w:val="0"/>
      <w:marTop w:val="0"/>
      <w:marBottom w:val="0"/>
      <w:divBdr>
        <w:top w:val="none" w:sz="0" w:space="0" w:color="auto"/>
        <w:left w:val="none" w:sz="0" w:space="0" w:color="auto"/>
        <w:bottom w:val="none" w:sz="0" w:space="0" w:color="auto"/>
        <w:right w:val="none" w:sz="0" w:space="0" w:color="auto"/>
      </w:divBdr>
    </w:div>
    <w:div w:id="486940022">
      <w:bodyDiv w:val="1"/>
      <w:marLeft w:val="0"/>
      <w:marRight w:val="0"/>
      <w:marTop w:val="0"/>
      <w:marBottom w:val="0"/>
      <w:divBdr>
        <w:top w:val="none" w:sz="0" w:space="0" w:color="auto"/>
        <w:left w:val="none" w:sz="0" w:space="0" w:color="auto"/>
        <w:bottom w:val="none" w:sz="0" w:space="0" w:color="auto"/>
        <w:right w:val="none" w:sz="0" w:space="0" w:color="auto"/>
      </w:divBdr>
    </w:div>
    <w:div w:id="630869721">
      <w:bodyDiv w:val="1"/>
      <w:marLeft w:val="0"/>
      <w:marRight w:val="0"/>
      <w:marTop w:val="0"/>
      <w:marBottom w:val="0"/>
      <w:divBdr>
        <w:top w:val="none" w:sz="0" w:space="0" w:color="auto"/>
        <w:left w:val="none" w:sz="0" w:space="0" w:color="auto"/>
        <w:bottom w:val="none" w:sz="0" w:space="0" w:color="auto"/>
        <w:right w:val="none" w:sz="0" w:space="0" w:color="auto"/>
      </w:divBdr>
    </w:div>
    <w:div w:id="762069542">
      <w:bodyDiv w:val="1"/>
      <w:marLeft w:val="0"/>
      <w:marRight w:val="0"/>
      <w:marTop w:val="0"/>
      <w:marBottom w:val="0"/>
      <w:divBdr>
        <w:top w:val="none" w:sz="0" w:space="0" w:color="auto"/>
        <w:left w:val="none" w:sz="0" w:space="0" w:color="auto"/>
        <w:bottom w:val="none" w:sz="0" w:space="0" w:color="auto"/>
        <w:right w:val="none" w:sz="0" w:space="0" w:color="auto"/>
      </w:divBdr>
    </w:div>
    <w:div w:id="812601544">
      <w:bodyDiv w:val="1"/>
      <w:marLeft w:val="0"/>
      <w:marRight w:val="0"/>
      <w:marTop w:val="0"/>
      <w:marBottom w:val="0"/>
      <w:divBdr>
        <w:top w:val="none" w:sz="0" w:space="0" w:color="auto"/>
        <w:left w:val="none" w:sz="0" w:space="0" w:color="auto"/>
        <w:bottom w:val="none" w:sz="0" w:space="0" w:color="auto"/>
        <w:right w:val="none" w:sz="0" w:space="0" w:color="auto"/>
      </w:divBdr>
    </w:div>
    <w:div w:id="1089423048">
      <w:bodyDiv w:val="1"/>
      <w:marLeft w:val="0"/>
      <w:marRight w:val="0"/>
      <w:marTop w:val="0"/>
      <w:marBottom w:val="0"/>
      <w:divBdr>
        <w:top w:val="none" w:sz="0" w:space="0" w:color="auto"/>
        <w:left w:val="none" w:sz="0" w:space="0" w:color="auto"/>
        <w:bottom w:val="none" w:sz="0" w:space="0" w:color="auto"/>
        <w:right w:val="none" w:sz="0" w:space="0" w:color="auto"/>
      </w:divBdr>
    </w:div>
    <w:div w:id="1348677859">
      <w:bodyDiv w:val="1"/>
      <w:marLeft w:val="0"/>
      <w:marRight w:val="0"/>
      <w:marTop w:val="0"/>
      <w:marBottom w:val="0"/>
      <w:divBdr>
        <w:top w:val="none" w:sz="0" w:space="0" w:color="auto"/>
        <w:left w:val="none" w:sz="0" w:space="0" w:color="auto"/>
        <w:bottom w:val="none" w:sz="0" w:space="0" w:color="auto"/>
        <w:right w:val="none" w:sz="0" w:space="0" w:color="auto"/>
      </w:divBdr>
    </w:div>
    <w:div w:id="207238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healthhomesSDli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ffrey.Norris@neighbor.org" TargetMode="External"/><Relationship Id="rId4" Type="http://schemas.openxmlformats.org/officeDocument/2006/relationships/settings" Target="settings.xml"/><Relationship Id="rId9" Type="http://schemas.openxmlformats.org/officeDocument/2006/relationships/hyperlink" Target="mailto:janetv@hcpsocal.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HCP">
  <a:themeElements>
    <a:clrScheme name="Final IHP">
      <a:dk1>
        <a:srgbClr val="2D3440"/>
      </a:dk1>
      <a:lt1>
        <a:sysClr val="window" lastClr="FFFFFF"/>
      </a:lt1>
      <a:dk2>
        <a:srgbClr val="135A6A"/>
      </a:dk2>
      <a:lt2>
        <a:srgbClr val="63717D"/>
      </a:lt2>
      <a:accent1>
        <a:srgbClr val="1D859C"/>
      </a:accent1>
      <a:accent2>
        <a:srgbClr val="94B200"/>
      </a:accent2>
      <a:accent3>
        <a:srgbClr val="2D3440"/>
      </a:accent3>
      <a:accent4>
        <a:srgbClr val="940E40"/>
      </a:accent4>
      <a:accent5>
        <a:srgbClr val="EA620C"/>
      </a:accent5>
      <a:accent6>
        <a:srgbClr val="23A7C5"/>
      </a:accent6>
      <a:hlink>
        <a:srgbClr val="16697B"/>
      </a:hlink>
      <a:folHlink>
        <a:srgbClr val="1D859C"/>
      </a:folHlink>
    </a:clrScheme>
    <a:fontScheme name="Open Sans">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4">
            <a:lumMod val="60000"/>
            <a:lumOff val="40000"/>
          </a:schemeClr>
        </a:solidFill>
        <a:ln w="9525" cap="flat" cmpd="sng" algn="ctr">
          <a:solidFill>
            <a:schemeClr val="tx1"/>
          </a:solidFill>
          <a:prstDash val="solid"/>
          <a:miter lim="800000"/>
          <a:headEnd type="none" w="med" len="med"/>
          <a:tailEnd type="none" w="med" len="med"/>
        </a:ln>
        <a:effectLst/>
      </a:spPr>
      <a:bodyPr wrap="none" lIns="111447" tIns="55724" rIns="111447" bIns="55724"/>
      <a:lstStyle>
        <a:defPPr>
          <a:defRPr sz="1700" dirty="0">
            <a:solidFill>
              <a:schemeClr val="bg1"/>
            </a:solidFill>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CP" id="{EDF6F6DF-63AD-6145-8583-3D4C6968C26A}" vid="{014BEDF1-1EBD-B947-A5F6-1785910BFF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30E878-AC1D-4988-97FB-D94B1196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de Granda</dc:creator>
  <cp:keywords/>
  <dc:description/>
  <cp:lastModifiedBy>Janet Vadakkumcherry</cp:lastModifiedBy>
  <cp:revision>40</cp:revision>
  <dcterms:created xsi:type="dcterms:W3CDTF">2019-07-12T23:11:00Z</dcterms:created>
  <dcterms:modified xsi:type="dcterms:W3CDTF">2019-07-15T17:57:00Z</dcterms:modified>
</cp:coreProperties>
</file>