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92A4" w14:textId="66D03F47" w:rsidR="00DA264E" w:rsidRPr="005F6FAA" w:rsidRDefault="002240F1" w:rsidP="007800F4">
      <w:pPr>
        <w:tabs>
          <w:tab w:val="left" w:pos="291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D6D7EC" wp14:editId="1FB87C38">
            <wp:simplePos x="0" y="0"/>
            <wp:positionH relativeFrom="margin">
              <wp:align>left</wp:align>
            </wp:positionH>
            <wp:positionV relativeFrom="page">
              <wp:posOffset>295275</wp:posOffset>
            </wp:positionV>
            <wp:extent cx="1410361" cy="46672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61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6237" w14:textId="21F24866" w:rsidR="00DA264E" w:rsidRPr="005F6FAA" w:rsidRDefault="00DA264E" w:rsidP="007800F4">
      <w:pPr>
        <w:tabs>
          <w:tab w:val="left" w:pos="291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3FB74E4" w14:textId="7DDA98AA" w:rsidR="00DA264E" w:rsidRPr="005F6FAA" w:rsidRDefault="00DA264E" w:rsidP="00DA26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F6FAA">
        <w:rPr>
          <w:rFonts w:asciiTheme="minorHAnsi" w:hAnsiTheme="minorHAnsi" w:cstheme="minorHAnsi"/>
          <w:b/>
          <w:bCs/>
          <w:sz w:val="22"/>
          <w:szCs w:val="22"/>
        </w:rPr>
        <w:t>About Us</w:t>
      </w:r>
    </w:p>
    <w:p w14:paraId="461F9D05" w14:textId="0D6215E1" w:rsidR="003D1FE3" w:rsidRPr="005F6FAA" w:rsidRDefault="003D1FE3" w:rsidP="00DA264E">
      <w:pPr>
        <w:rPr>
          <w:rFonts w:asciiTheme="minorHAnsi" w:hAnsiTheme="minorHAnsi" w:cstheme="minorHAnsi"/>
          <w:sz w:val="22"/>
          <w:szCs w:val="22"/>
        </w:rPr>
      </w:pPr>
    </w:p>
    <w:p w14:paraId="06EE1848" w14:textId="39D6245D" w:rsidR="00B11A3F" w:rsidRPr="005F6FAA" w:rsidRDefault="005F6FAA" w:rsidP="00DA264E">
      <w:pPr>
        <w:rPr>
          <w:rFonts w:asciiTheme="minorHAnsi" w:hAnsiTheme="minorHAnsi" w:cstheme="minorHAnsi"/>
          <w:sz w:val="22"/>
          <w:szCs w:val="22"/>
        </w:rPr>
      </w:pPr>
      <w:r w:rsidRPr="005F6FAA">
        <w:rPr>
          <w:rFonts w:asciiTheme="minorHAnsi" w:hAnsiTheme="minorHAnsi" w:cstheme="minorHAnsi"/>
          <w:sz w:val="22"/>
          <w:szCs w:val="22"/>
        </w:rPr>
        <w:t>YouTube</w:t>
      </w:r>
      <w:r w:rsidR="005A238F" w:rsidRPr="005F6FAA">
        <w:rPr>
          <w:rFonts w:asciiTheme="minorHAnsi" w:hAnsiTheme="minorHAnsi" w:cstheme="minorHAnsi"/>
          <w:sz w:val="22"/>
          <w:szCs w:val="22"/>
        </w:rPr>
        <w:t xml:space="preserve"> </w:t>
      </w:r>
      <w:r w:rsidR="00B11A3F" w:rsidRPr="005F6FAA">
        <w:rPr>
          <w:rFonts w:asciiTheme="minorHAnsi" w:hAnsiTheme="minorHAnsi" w:cstheme="minorHAnsi"/>
          <w:sz w:val="22"/>
          <w:szCs w:val="22"/>
        </w:rPr>
        <w:t xml:space="preserve">Link: </w:t>
      </w:r>
      <w:hyperlink r:id="rId9" w:history="1">
        <w:r w:rsidR="00B11A3F" w:rsidRPr="005F6FAA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https://www.youtube.com/watch?v=yyznE5t_Tys</w:t>
        </w:r>
      </w:hyperlink>
    </w:p>
    <w:p w14:paraId="4A5A4BD9" w14:textId="261DE4CF" w:rsidR="00B11A3F" w:rsidRPr="005F6FAA" w:rsidRDefault="005A238F" w:rsidP="00DA264E">
      <w:pPr>
        <w:rPr>
          <w:rFonts w:asciiTheme="minorHAnsi" w:hAnsiTheme="minorHAnsi" w:cstheme="minorHAnsi"/>
          <w:sz w:val="22"/>
          <w:szCs w:val="22"/>
        </w:rPr>
      </w:pPr>
      <w:r w:rsidRPr="005F6FAA">
        <w:rPr>
          <w:rFonts w:asciiTheme="minorHAnsi" w:hAnsiTheme="minorHAnsi" w:cstheme="minorHAnsi"/>
          <w:sz w:val="22"/>
          <w:szCs w:val="22"/>
        </w:rPr>
        <w:t>Company Website: https://cnectgpo.com/become-a-member/is-a-gpo-right-for-us/</w:t>
      </w:r>
    </w:p>
    <w:p w14:paraId="0A728510" w14:textId="77777777" w:rsidR="005A238F" w:rsidRPr="005F6FAA" w:rsidRDefault="005A238F" w:rsidP="00DA264E">
      <w:pPr>
        <w:rPr>
          <w:rFonts w:asciiTheme="minorHAnsi" w:hAnsiTheme="minorHAnsi" w:cstheme="minorHAnsi"/>
          <w:sz w:val="22"/>
          <w:szCs w:val="22"/>
        </w:rPr>
      </w:pPr>
    </w:p>
    <w:p w14:paraId="73D72801" w14:textId="58D5A30C" w:rsidR="003D1FE3" w:rsidRPr="005F6FAA" w:rsidRDefault="003D1FE3" w:rsidP="00B15AD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F6FAA">
        <w:rPr>
          <w:rFonts w:asciiTheme="minorHAnsi" w:hAnsiTheme="minorHAnsi" w:cstheme="minorHAnsi"/>
          <w:i/>
          <w:iCs/>
          <w:sz w:val="22"/>
          <w:szCs w:val="22"/>
        </w:rPr>
        <w:t>We are a national group purchasing organization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 and have been in business since 1979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We offer </w:t>
      </w:r>
      <w:r w:rsidR="00BC22BC">
        <w:rPr>
          <w:rFonts w:asciiTheme="minorHAnsi" w:hAnsiTheme="minorHAnsi" w:cstheme="minorHAnsi"/>
          <w:i/>
          <w:iCs/>
          <w:sz w:val="22"/>
          <w:szCs w:val="22"/>
        </w:rPr>
        <w:t>easy-to-implement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, proactive purchasing programs to help organizations optimize their cost reduction strategies. 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We use our collective buying power </w:t>
      </w:r>
      <w:r w:rsidR="00B11A3F"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of </w:t>
      </w:r>
      <w:r w:rsidR="005F6FAA" w:rsidRPr="005F6FAA">
        <w:rPr>
          <w:rFonts w:asciiTheme="minorHAnsi" w:hAnsiTheme="minorHAnsi" w:cstheme="minorHAnsi"/>
          <w:i/>
          <w:iCs/>
          <w:sz w:val="22"/>
          <w:szCs w:val="22"/>
        </w:rPr>
        <w:t>all</w:t>
      </w:r>
      <w:r w:rsidR="00B11A3F"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 our members to enhance their financial strength on products and services that they purchase every day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>We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 are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 not just 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GPO 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>vendor;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 we’re driven to help 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>our members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 realize the total value proposition of building a true collaborative partnership with us. CNECT 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maintains a 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>98% membership retention rate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>!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>We shine the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 brightest when 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we are 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working side by side with our members to achieve their strategic objectives. With no class of trade restrictions and free membership, CNECT </w:t>
      </w:r>
      <w:r w:rsidR="00B15AD2" w:rsidRPr="005F6FAA">
        <w:rPr>
          <w:rFonts w:asciiTheme="minorHAnsi" w:hAnsiTheme="minorHAnsi" w:cstheme="minorHAnsi"/>
          <w:i/>
          <w:iCs/>
          <w:sz w:val="22"/>
          <w:szCs w:val="22"/>
        </w:rPr>
        <w:t>is the</w:t>
      </w:r>
      <w:r w:rsidRPr="005F6FAA">
        <w:rPr>
          <w:rFonts w:asciiTheme="minorHAnsi" w:hAnsiTheme="minorHAnsi" w:cstheme="minorHAnsi"/>
          <w:i/>
          <w:iCs/>
          <w:sz w:val="22"/>
          <w:szCs w:val="22"/>
        </w:rPr>
        <w:t xml:space="preserve"> partner in savings!</w:t>
      </w:r>
    </w:p>
    <w:p w14:paraId="754AB0B6" w14:textId="4D6A36C5" w:rsidR="00DA264E" w:rsidRPr="005F6FAA" w:rsidRDefault="00DA264E" w:rsidP="00DA264E">
      <w:pPr>
        <w:rPr>
          <w:rFonts w:asciiTheme="minorHAnsi" w:hAnsiTheme="minorHAnsi" w:cstheme="minorHAnsi"/>
          <w:sz w:val="22"/>
          <w:szCs w:val="22"/>
        </w:rPr>
      </w:pPr>
    </w:p>
    <w:p w14:paraId="7EC3F8C2" w14:textId="1E3D03E5" w:rsidR="00DA264E" w:rsidRPr="005F6FAA" w:rsidRDefault="00DA264E" w:rsidP="00DA264E">
      <w:pPr>
        <w:rPr>
          <w:rFonts w:asciiTheme="minorHAnsi" w:hAnsiTheme="minorHAnsi" w:cstheme="minorHAnsi"/>
          <w:sz w:val="22"/>
          <w:szCs w:val="22"/>
        </w:rPr>
      </w:pPr>
      <w:r w:rsidRPr="005F6FAA">
        <w:rPr>
          <w:rFonts w:asciiTheme="minorHAnsi" w:hAnsiTheme="minorHAnsi" w:cstheme="minorHAnsi"/>
          <w:b/>
          <w:bCs/>
          <w:sz w:val="22"/>
          <w:szCs w:val="22"/>
        </w:rPr>
        <w:t>Job Title:</w:t>
      </w:r>
      <w:r w:rsidRPr="005F6FAA">
        <w:rPr>
          <w:rFonts w:asciiTheme="minorHAnsi" w:hAnsiTheme="minorHAnsi" w:cstheme="minorHAnsi"/>
          <w:sz w:val="22"/>
          <w:szCs w:val="22"/>
        </w:rPr>
        <w:t xml:space="preserve"> </w:t>
      </w:r>
      <w:r w:rsidR="00076448">
        <w:rPr>
          <w:rFonts w:asciiTheme="minorHAnsi" w:hAnsiTheme="minorHAnsi" w:cstheme="minorHAnsi"/>
          <w:sz w:val="22"/>
          <w:szCs w:val="22"/>
        </w:rPr>
        <w:t>Operations Specialist Sales Support</w:t>
      </w:r>
    </w:p>
    <w:p w14:paraId="6CCC563C" w14:textId="2DD9B722" w:rsidR="00B15AD2" w:rsidRPr="005F6FAA" w:rsidRDefault="00B15AD2" w:rsidP="00B15AD2">
      <w:pPr>
        <w:rPr>
          <w:rFonts w:asciiTheme="minorHAnsi" w:hAnsiTheme="minorHAnsi" w:cstheme="minorHAnsi"/>
          <w:sz w:val="22"/>
          <w:szCs w:val="22"/>
        </w:rPr>
      </w:pPr>
      <w:r w:rsidRPr="005F6FAA">
        <w:rPr>
          <w:rFonts w:asciiTheme="minorHAnsi" w:hAnsiTheme="minorHAnsi" w:cstheme="minorHAnsi"/>
          <w:b/>
          <w:bCs/>
          <w:sz w:val="22"/>
          <w:szCs w:val="22"/>
        </w:rPr>
        <w:t>FLSA</w:t>
      </w:r>
      <w:r w:rsidR="00DA264E" w:rsidRPr="005F6F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F6FA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A264E" w:rsidRPr="005F6FAA">
        <w:rPr>
          <w:rFonts w:asciiTheme="minorHAnsi" w:hAnsiTheme="minorHAnsi" w:cstheme="minorHAnsi"/>
          <w:b/>
          <w:bCs/>
          <w:sz w:val="22"/>
          <w:szCs w:val="22"/>
        </w:rPr>
        <w:t>tatus:</w:t>
      </w:r>
      <w:r w:rsidR="00DA264E" w:rsidRPr="005F6FAA">
        <w:rPr>
          <w:rFonts w:asciiTheme="minorHAnsi" w:hAnsiTheme="minorHAnsi" w:cstheme="minorHAnsi"/>
          <w:sz w:val="22"/>
          <w:szCs w:val="22"/>
        </w:rPr>
        <w:t xml:space="preserve"> </w:t>
      </w:r>
      <w:r w:rsidR="00DA59AB">
        <w:rPr>
          <w:rFonts w:asciiTheme="minorHAnsi" w:hAnsiTheme="minorHAnsi" w:cstheme="minorHAnsi"/>
          <w:sz w:val="22"/>
          <w:szCs w:val="22"/>
        </w:rPr>
        <w:t>Non-</w:t>
      </w:r>
      <w:r w:rsidR="00DA264E" w:rsidRPr="005F6FAA">
        <w:rPr>
          <w:rFonts w:asciiTheme="minorHAnsi" w:hAnsiTheme="minorHAnsi" w:cstheme="minorHAnsi"/>
          <w:sz w:val="22"/>
          <w:szCs w:val="22"/>
        </w:rPr>
        <w:t>exempt</w:t>
      </w:r>
      <w:r w:rsidRPr="005F6FAA">
        <w:rPr>
          <w:rFonts w:asciiTheme="minorHAnsi" w:hAnsiTheme="minorHAnsi" w:cstheme="minorHAnsi"/>
          <w:sz w:val="22"/>
          <w:szCs w:val="22"/>
        </w:rPr>
        <w:t xml:space="preserve">, </w:t>
      </w:r>
      <w:r w:rsidR="00BC22BC">
        <w:rPr>
          <w:rFonts w:asciiTheme="minorHAnsi" w:hAnsiTheme="minorHAnsi" w:cstheme="minorHAnsi"/>
          <w:sz w:val="22"/>
          <w:szCs w:val="22"/>
        </w:rPr>
        <w:t>full-time</w:t>
      </w:r>
      <w:r w:rsidRPr="005F6FAA">
        <w:rPr>
          <w:rFonts w:asciiTheme="minorHAnsi" w:hAnsiTheme="minorHAnsi" w:cstheme="minorHAnsi"/>
          <w:sz w:val="22"/>
          <w:szCs w:val="22"/>
        </w:rPr>
        <w:t xml:space="preserve"> position </w:t>
      </w:r>
    </w:p>
    <w:p w14:paraId="06DFC3EC" w14:textId="1AEFBD27" w:rsidR="00DA264E" w:rsidRPr="005F6FAA" w:rsidRDefault="00DA264E" w:rsidP="00DA264E">
      <w:pPr>
        <w:rPr>
          <w:rFonts w:asciiTheme="minorHAnsi" w:hAnsiTheme="minorHAnsi" w:cstheme="minorHAnsi"/>
          <w:sz w:val="22"/>
          <w:szCs w:val="22"/>
        </w:rPr>
      </w:pPr>
      <w:r w:rsidRPr="005F6FAA">
        <w:rPr>
          <w:rFonts w:asciiTheme="minorHAnsi" w:hAnsiTheme="minorHAnsi" w:cstheme="minorHAnsi"/>
          <w:b/>
          <w:bCs/>
          <w:sz w:val="22"/>
          <w:szCs w:val="22"/>
        </w:rPr>
        <w:t>Reports To:</w:t>
      </w:r>
      <w:r w:rsidRPr="005F6FAA">
        <w:rPr>
          <w:rFonts w:asciiTheme="minorHAnsi" w:hAnsiTheme="minorHAnsi" w:cstheme="minorHAnsi"/>
          <w:sz w:val="22"/>
          <w:szCs w:val="22"/>
        </w:rPr>
        <w:t xml:space="preserve"> </w:t>
      </w:r>
      <w:r w:rsidR="00076448">
        <w:rPr>
          <w:rFonts w:asciiTheme="minorHAnsi" w:hAnsiTheme="minorHAnsi" w:cstheme="minorHAnsi"/>
          <w:sz w:val="22"/>
          <w:szCs w:val="22"/>
        </w:rPr>
        <w:t>Operations Manager</w:t>
      </w:r>
    </w:p>
    <w:p w14:paraId="392700D1" w14:textId="6A145AF1" w:rsidR="00DA264E" w:rsidRPr="005F6FAA" w:rsidRDefault="00DA264E" w:rsidP="00DA264E">
      <w:pPr>
        <w:rPr>
          <w:rFonts w:asciiTheme="minorHAnsi" w:hAnsiTheme="minorHAnsi" w:cstheme="minorHAnsi"/>
          <w:sz w:val="22"/>
          <w:szCs w:val="22"/>
        </w:rPr>
      </w:pPr>
      <w:r w:rsidRPr="005F6FAA">
        <w:rPr>
          <w:rFonts w:asciiTheme="minorHAnsi" w:hAnsiTheme="minorHAnsi" w:cstheme="minorHAnsi"/>
          <w:b/>
          <w:bCs/>
          <w:sz w:val="22"/>
          <w:szCs w:val="22"/>
        </w:rPr>
        <w:t>Direct reports</w:t>
      </w:r>
      <w:r w:rsidRPr="005F6FAA">
        <w:rPr>
          <w:rFonts w:asciiTheme="minorHAnsi" w:hAnsiTheme="minorHAnsi" w:cstheme="minorHAnsi"/>
          <w:sz w:val="22"/>
          <w:szCs w:val="22"/>
        </w:rPr>
        <w:t xml:space="preserve">: </w:t>
      </w:r>
      <w:r w:rsidR="00B15AD2" w:rsidRPr="005F6FAA">
        <w:rPr>
          <w:rFonts w:asciiTheme="minorHAnsi" w:hAnsiTheme="minorHAnsi" w:cstheme="minorHAnsi"/>
          <w:sz w:val="22"/>
          <w:szCs w:val="22"/>
        </w:rPr>
        <w:t>N</w:t>
      </w:r>
      <w:r w:rsidRPr="005F6FAA">
        <w:rPr>
          <w:rFonts w:asciiTheme="minorHAnsi" w:hAnsiTheme="minorHAnsi" w:cstheme="minorHAnsi"/>
          <w:sz w:val="22"/>
          <w:szCs w:val="22"/>
        </w:rPr>
        <w:t>one</w:t>
      </w:r>
    </w:p>
    <w:p w14:paraId="7DB9CBFA" w14:textId="419AB29C" w:rsidR="007800F4" w:rsidRPr="005F6FAA" w:rsidRDefault="007800F4" w:rsidP="007800F4">
      <w:pPr>
        <w:pStyle w:val="Heading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418C2" w14:textId="3D30D13B" w:rsidR="00CE262B" w:rsidRPr="005F6FAA" w:rsidRDefault="00CE262B" w:rsidP="00CE262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F6FAA">
        <w:rPr>
          <w:rFonts w:asciiTheme="minorHAnsi" w:hAnsiTheme="minorHAnsi" w:cstheme="minorHAnsi"/>
          <w:b/>
          <w:bCs/>
          <w:sz w:val="22"/>
          <w:szCs w:val="22"/>
        </w:rPr>
        <w:t>Why work for CNECT?</w:t>
      </w:r>
    </w:p>
    <w:p w14:paraId="0CD67F01" w14:textId="77777777" w:rsidR="00B15AD2" w:rsidRPr="00B15AD2" w:rsidRDefault="00B15AD2" w:rsidP="00CE262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15AD2">
        <w:rPr>
          <w:rFonts w:asciiTheme="minorHAnsi" w:hAnsiTheme="minorHAnsi" w:cstheme="minorHAnsi"/>
          <w:sz w:val="22"/>
          <w:szCs w:val="22"/>
        </w:rPr>
        <w:t xml:space="preserve">11 paid Holidays </w:t>
      </w:r>
    </w:p>
    <w:p w14:paraId="1BD30981" w14:textId="77777777" w:rsidR="00B15AD2" w:rsidRPr="00B15AD2" w:rsidRDefault="00B15AD2" w:rsidP="00CE262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15AD2">
        <w:rPr>
          <w:rFonts w:asciiTheme="minorHAnsi" w:hAnsiTheme="minorHAnsi" w:cstheme="minorHAnsi"/>
          <w:sz w:val="22"/>
          <w:szCs w:val="22"/>
        </w:rPr>
        <w:t>2 Weeks paid company end of year closure</w:t>
      </w:r>
    </w:p>
    <w:p w14:paraId="0A205FED" w14:textId="37DE9E99" w:rsidR="00B15AD2" w:rsidRPr="00B15AD2" w:rsidRDefault="005F6FAA" w:rsidP="00CE262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F6FAA">
        <w:rPr>
          <w:rFonts w:asciiTheme="minorHAnsi" w:hAnsiTheme="minorHAnsi" w:cstheme="minorHAnsi"/>
          <w:sz w:val="22"/>
          <w:szCs w:val="22"/>
        </w:rPr>
        <w:t>100% Covered</w:t>
      </w:r>
      <w:r w:rsidR="00B15AD2" w:rsidRPr="00B15AD2">
        <w:rPr>
          <w:rFonts w:asciiTheme="minorHAnsi" w:hAnsiTheme="minorHAnsi" w:cstheme="minorHAnsi"/>
          <w:sz w:val="22"/>
          <w:szCs w:val="22"/>
        </w:rPr>
        <w:t xml:space="preserve"> Dental</w:t>
      </w:r>
      <w:r w:rsidR="000E3DEF">
        <w:rPr>
          <w:rFonts w:asciiTheme="minorHAnsi" w:hAnsiTheme="minorHAnsi" w:cstheme="minorHAnsi"/>
          <w:sz w:val="22"/>
          <w:szCs w:val="22"/>
        </w:rPr>
        <w:t xml:space="preserve"> &amp; Vision</w:t>
      </w:r>
      <w:r w:rsidR="00B15AD2" w:rsidRPr="00B15AD2">
        <w:rPr>
          <w:rFonts w:asciiTheme="minorHAnsi" w:hAnsiTheme="minorHAnsi" w:cstheme="minorHAnsi"/>
          <w:sz w:val="22"/>
          <w:szCs w:val="22"/>
        </w:rPr>
        <w:t xml:space="preserve"> Coverage</w:t>
      </w:r>
    </w:p>
    <w:p w14:paraId="5D6A1611" w14:textId="77777777" w:rsidR="00B15AD2" w:rsidRPr="00B15AD2" w:rsidRDefault="00CE262B" w:rsidP="00CE262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F6FAA">
        <w:rPr>
          <w:rFonts w:asciiTheme="minorHAnsi" w:hAnsiTheme="minorHAnsi" w:cstheme="minorHAnsi"/>
          <w:sz w:val="22"/>
          <w:szCs w:val="22"/>
        </w:rPr>
        <w:t>Company</w:t>
      </w:r>
      <w:r w:rsidR="00B15AD2" w:rsidRPr="00B15AD2">
        <w:rPr>
          <w:rFonts w:asciiTheme="minorHAnsi" w:hAnsiTheme="minorHAnsi" w:cstheme="minorHAnsi"/>
          <w:sz w:val="22"/>
          <w:szCs w:val="22"/>
        </w:rPr>
        <w:t xml:space="preserve"> Paid Life Insurance $50,000.00</w:t>
      </w:r>
    </w:p>
    <w:p w14:paraId="49DD6896" w14:textId="4F99B9E2" w:rsidR="00CE262B" w:rsidRPr="005F6FAA" w:rsidRDefault="00B15AD2" w:rsidP="00CE262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15AD2">
        <w:rPr>
          <w:rFonts w:asciiTheme="minorHAnsi" w:hAnsiTheme="minorHAnsi" w:cstheme="minorHAnsi"/>
          <w:sz w:val="22"/>
          <w:szCs w:val="22"/>
        </w:rPr>
        <w:t xml:space="preserve">100% Work Remote </w:t>
      </w:r>
      <w:r w:rsidR="00CE262B" w:rsidRPr="005F6FAA">
        <w:rPr>
          <w:rFonts w:asciiTheme="minorHAnsi" w:hAnsiTheme="minorHAnsi" w:cstheme="minorHAnsi"/>
          <w:sz w:val="22"/>
          <w:szCs w:val="22"/>
        </w:rPr>
        <w:t>with up to 5% Travel</w:t>
      </w:r>
    </w:p>
    <w:p w14:paraId="3F1EEC67" w14:textId="77777777" w:rsidR="00CE262B" w:rsidRPr="005F6FAA" w:rsidRDefault="00CE262B" w:rsidP="00CE262B">
      <w:pPr>
        <w:rPr>
          <w:rFonts w:asciiTheme="minorHAnsi" w:hAnsiTheme="minorHAnsi" w:cstheme="minorHAnsi"/>
          <w:sz w:val="22"/>
          <w:szCs w:val="22"/>
        </w:rPr>
      </w:pPr>
    </w:p>
    <w:p w14:paraId="51536FEC" w14:textId="03E909F2" w:rsidR="007800F4" w:rsidRPr="005F6FAA" w:rsidRDefault="007800F4" w:rsidP="005A60DD">
      <w:pPr>
        <w:pStyle w:val="Heading2"/>
        <w:spacing w:line="264" w:lineRule="auto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F6FAA">
        <w:rPr>
          <w:rFonts w:asciiTheme="minorHAnsi" w:hAnsiTheme="minorHAnsi" w:cstheme="minorHAnsi"/>
          <w:caps/>
          <w:sz w:val="22"/>
          <w:szCs w:val="22"/>
        </w:rPr>
        <w:t>Job Summary</w:t>
      </w:r>
    </w:p>
    <w:p w14:paraId="7FDBAF5D" w14:textId="69C87E5B" w:rsidR="0060134B" w:rsidRDefault="0060134B" w:rsidP="00580986">
      <w:pPr>
        <w:pStyle w:val="BodyTextBullets"/>
      </w:pPr>
    </w:p>
    <w:p w14:paraId="67FCA875" w14:textId="77777777" w:rsidR="00580986" w:rsidRPr="006A149B" w:rsidRDefault="00580986" w:rsidP="00580986">
      <w:pPr>
        <w:pStyle w:val="BodyTextBullets"/>
      </w:pPr>
      <w:bookmarkStart w:id="0" w:name="_Hlk492645221"/>
      <w:r w:rsidRPr="006A149B">
        <w:t>The Operations Specialist provides operational support services for CNECT. This position</w:t>
      </w:r>
      <w:r>
        <w:t>, as part of a team,</w:t>
      </w:r>
      <w:r w:rsidRPr="006A149B">
        <w:t xml:space="preserve"> is primarily responsible for processing</w:t>
      </w:r>
      <w:r>
        <w:t xml:space="preserve"> new member</w:t>
      </w:r>
      <w:r w:rsidRPr="006A149B">
        <w:t xml:space="preserve"> applications, entering data into the CRM, </w:t>
      </w:r>
      <w:r>
        <w:t xml:space="preserve">maintain an accurate membership roster by submitting appropriate change forms, perform audits to expand member eligibility in various contract categories, and provides </w:t>
      </w:r>
      <w:r w:rsidRPr="006A149B">
        <w:t>customer service</w:t>
      </w:r>
      <w:r>
        <w:t>.</w:t>
      </w:r>
      <w:r w:rsidRPr="006A149B">
        <w:t xml:space="preserve"> In addition, the Operations Specialists </w:t>
      </w:r>
      <w:r>
        <w:t xml:space="preserve">acts as an internal subject matter expert to CNECT sales and service team for rostering guidelines and efficient new member enrollment processes.  </w:t>
      </w:r>
      <w:r w:rsidRPr="006A149B">
        <w:t>Expectations of this role includes collaboratively working as a team to achieve company and department annual goals. This position reports to the Operations</w:t>
      </w:r>
      <w:r>
        <w:t xml:space="preserve"> Manager and </w:t>
      </w:r>
      <w:r w:rsidRPr="006A149B">
        <w:t xml:space="preserve">actively supports the mission of Health Center Partners of Southern California and the social enterprise of CNECT.  </w:t>
      </w:r>
    </w:p>
    <w:bookmarkEnd w:id="0"/>
    <w:p w14:paraId="4BA44944" w14:textId="77777777" w:rsidR="003C1396" w:rsidRPr="005F6FAA" w:rsidRDefault="003C1396" w:rsidP="00580986">
      <w:pPr>
        <w:pStyle w:val="BodyTextBullets"/>
      </w:pPr>
    </w:p>
    <w:p w14:paraId="02216AAC" w14:textId="34B22EE1" w:rsidR="00073225" w:rsidRPr="00CF62D4" w:rsidRDefault="00073225" w:rsidP="00CF62D4">
      <w:pPr>
        <w:pStyle w:val="Heading2"/>
        <w:spacing w:line="264" w:lineRule="auto"/>
        <w:jc w:val="both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Essential JOb functions</w:t>
      </w:r>
      <w:r w:rsidR="005F6FAA" w:rsidRPr="005F6FAA">
        <w:rPr>
          <w:rFonts w:asciiTheme="minorHAnsi" w:hAnsiTheme="minorHAnsi" w:cstheme="minorHAnsi"/>
          <w:caps/>
          <w:sz w:val="22"/>
          <w:szCs w:val="22"/>
        </w:rPr>
        <w:t>:</w:t>
      </w:r>
    </w:p>
    <w:p w14:paraId="6284C23B" w14:textId="77777777" w:rsidR="00024FA5" w:rsidRPr="006A149B" w:rsidRDefault="00024FA5" w:rsidP="00024FA5">
      <w:pPr>
        <w:pStyle w:val="BodyTextBullets"/>
        <w:numPr>
          <w:ilvl w:val="0"/>
          <w:numId w:val="19"/>
        </w:numPr>
        <w:spacing w:line="240" w:lineRule="auto"/>
      </w:pPr>
      <w:r w:rsidRPr="006A149B">
        <w:t xml:space="preserve">Provide support to CNECT by processing new member applications, </w:t>
      </w:r>
      <w:proofErr w:type="gramStart"/>
      <w:r w:rsidRPr="006A149B">
        <w:t>transfers</w:t>
      </w:r>
      <w:proofErr w:type="gramEnd"/>
      <w:r w:rsidRPr="006A149B">
        <w:t xml:space="preserve"> and all other member related paperwork to ensure efficiency and consistency throughout all internal processes.</w:t>
      </w:r>
    </w:p>
    <w:p w14:paraId="1A1C4EDE" w14:textId="77777777" w:rsidR="00024FA5" w:rsidRPr="006A149B" w:rsidRDefault="00024FA5" w:rsidP="00024FA5">
      <w:pPr>
        <w:pStyle w:val="BodyTextBullets"/>
        <w:numPr>
          <w:ilvl w:val="0"/>
          <w:numId w:val="19"/>
        </w:numPr>
        <w:spacing w:line="240" w:lineRule="auto"/>
      </w:pPr>
      <w:r w:rsidRPr="006A149B">
        <w:t>Complete</w:t>
      </w:r>
      <w:r>
        <w:t xml:space="preserve"> roster audits to verify contract eligibility for all member locations.</w:t>
      </w:r>
      <w:r w:rsidRPr="006A149B">
        <w:t xml:space="preserve"> </w:t>
      </w:r>
    </w:p>
    <w:p w14:paraId="4B0A50AC" w14:textId="77777777" w:rsidR="00024FA5" w:rsidRDefault="00024FA5" w:rsidP="00024FA5">
      <w:pPr>
        <w:pStyle w:val="BodyTextBullets"/>
        <w:numPr>
          <w:ilvl w:val="0"/>
          <w:numId w:val="19"/>
        </w:numPr>
        <w:spacing w:line="240" w:lineRule="auto"/>
      </w:pPr>
      <w:r>
        <w:t>Complete and submit all necessary paperwork for roster updates/changes and record the process in CRM to communicate completion to the sales and service team.</w:t>
      </w:r>
    </w:p>
    <w:p w14:paraId="65C5AEE6" w14:textId="77777777" w:rsidR="00024FA5" w:rsidRPr="006A149B" w:rsidRDefault="00024FA5" w:rsidP="00024FA5">
      <w:pPr>
        <w:pStyle w:val="BodyTextBullets"/>
        <w:numPr>
          <w:ilvl w:val="0"/>
          <w:numId w:val="19"/>
        </w:numPr>
        <w:spacing w:line="240" w:lineRule="auto"/>
      </w:pPr>
      <w:r>
        <w:t xml:space="preserve">Work directly with Premier membership services department to maintain roster accuracy  </w:t>
      </w:r>
    </w:p>
    <w:p w14:paraId="6BD39447" w14:textId="77777777" w:rsidR="00024FA5" w:rsidRDefault="00024FA5" w:rsidP="00024FA5">
      <w:pPr>
        <w:pStyle w:val="BodyTextBullets"/>
        <w:numPr>
          <w:ilvl w:val="0"/>
          <w:numId w:val="19"/>
        </w:numPr>
        <w:spacing w:line="240" w:lineRule="auto"/>
      </w:pPr>
      <w:r>
        <w:t>Act as an internal subject matter expert for GPO rostering guidelines and member enrollment processes</w:t>
      </w:r>
    </w:p>
    <w:p w14:paraId="2EEC691F" w14:textId="77777777" w:rsidR="00024FA5" w:rsidRPr="006A149B" w:rsidRDefault="00024FA5" w:rsidP="00024FA5">
      <w:pPr>
        <w:pStyle w:val="BodyTextBullets"/>
        <w:numPr>
          <w:ilvl w:val="0"/>
          <w:numId w:val="19"/>
        </w:numPr>
        <w:spacing w:line="240" w:lineRule="auto"/>
      </w:pPr>
      <w:r w:rsidRPr="006A149B">
        <w:t>Maintain a working knowledge of CNECT industry and the variety of analytic tools available through research and training.</w:t>
      </w:r>
    </w:p>
    <w:p w14:paraId="3E899185" w14:textId="77777777" w:rsidR="00024FA5" w:rsidRPr="006A149B" w:rsidRDefault="00024FA5" w:rsidP="00024FA5">
      <w:pPr>
        <w:pStyle w:val="BodyTextBullets"/>
        <w:numPr>
          <w:ilvl w:val="0"/>
          <w:numId w:val="19"/>
        </w:numPr>
        <w:spacing w:line="240" w:lineRule="auto"/>
      </w:pPr>
      <w:r w:rsidRPr="006A149B">
        <w:t>Maintain and update customer-management software and other databases to provide effective communication and interaction with customers, vendors and CNECT sales staff.</w:t>
      </w:r>
    </w:p>
    <w:p w14:paraId="3EA06B31" w14:textId="77777777" w:rsidR="00024FA5" w:rsidRPr="006A149B" w:rsidRDefault="00024FA5" w:rsidP="00024FA5">
      <w:pPr>
        <w:pStyle w:val="BodyTextBullets"/>
        <w:numPr>
          <w:ilvl w:val="0"/>
          <w:numId w:val="19"/>
        </w:numPr>
        <w:spacing w:line="240" w:lineRule="auto"/>
      </w:pPr>
      <w:r w:rsidRPr="006A149B">
        <w:t>Contribute to a work climate that facilitates a collaborative team environment.</w:t>
      </w:r>
    </w:p>
    <w:p w14:paraId="59A5BC65" w14:textId="77777777" w:rsidR="00024FA5" w:rsidRDefault="00024FA5" w:rsidP="00024FA5">
      <w:pPr>
        <w:numPr>
          <w:ilvl w:val="0"/>
          <w:numId w:val="19"/>
        </w:num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6A149B">
        <w:rPr>
          <w:rFonts w:ascii="Calibri" w:hAnsi="Calibri" w:cs="Calibri"/>
          <w:color w:val="000000"/>
          <w:sz w:val="22"/>
          <w:szCs w:val="22"/>
        </w:rPr>
        <w:lastRenderedPageBreak/>
        <w:t>Follow all company policies and procedures.</w:t>
      </w:r>
    </w:p>
    <w:p w14:paraId="5E920DD2" w14:textId="461974E1" w:rsidR="00024FA5" w:rsidRPr="00024FA5" w:rsidRDefault="00024FA5" w:rsidP="00024FA5">
      <w:pPr>
        <w:numPr>
          <w:ilvl w:val="0"/>
          <w:numId w:val="19"/>
        </w:num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6A149B">
        <w:t xml:space="preserve">Other duties, as assigned. </w:t>
      </w:r>
    </w:p>
    <w:p w14:paraId="676F981D" w14:textId="77777777" w:rsidR="009625AF" w:rsidRPr="009625AF" w:rsidRDefault="009625AF" w:rsidP="007800F4">
      <w:pPr>
        <w:spacing w:line="264" w:lineRule="auto"/>
        <w:jc w:val="both"/>
        <w:rPr>
          <w:rFonts w:asciiTheme="minorHAnsi" w:hAnsiTheme="minorHAnsi" w:cstheme="minorHAnsi"/>
        </w:rPr>
      </w:pPr>
    </w:p>
    <w:p w14:paraId="2885B508" w14:textId="77777777" w:rsidR="007800F4" w:rsidRPr="005F6FAA" w:rsidRDefault="007800F4" w:rsidP="007800F4">
      <w:pPr>
        <w:pStyle w:val="Heading2"/>
        <w:spacing w:line="264" w:lineRule="auto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F6FAA">
        <w:rPr>
          <w:rFonts w:asciiTheme="minorHAnsi" w:hAnsiTheme="minorHAnsi" w:cstheme="minorHAnsi"/>
          <w:caps/>
          <w:sz w:val="22"/>
          <w:szCs w:val="22"/>
        </w:rPr>
        <w:t>Qualifications</w:t>
      </w:r>
    </w:p>
    <w:p w14:paraId="2C7ECB93" w14:textId="77777777" w:rsidR="007800F4" w:rsidRPr="005F6FAA" w:rsidRDefault="007800F4" w:rsidP="007800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1437F" w14:textId="39D9B834" w:rsidR="00CF62D4" w:rsidRPr="005F6FAA" w:rsidRDefault="007800F4" w:rsidP="007800F4">
      <w:pPr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6FAA">
        <w:rPr>
          <w:rFonts w:asciiTheme="minorHAnsi" w:hAnsiTheme="minorHAnsi" w:cstheme="minorHAnsi"/>
          <w:b/>
          <w:sz w:val="22"/>
          <w:szCs w:val="22"/>
        </w:rPr>
        <w:t>Skills</w:t>
      </w:r>
    </w:p>
    <w:p w14:paraId="502A10E1" w14:textId="77777777" w:rsidR="00656703" w:rsidRPr="006A149B" w:rsidRDefault="00656703" w:rsidP="00656703">
      <w:pPr>
        <w:numPr>
          <w:ilvl w:val="0"/>
          <w:numId w:val="20"/>
        </w:numPr>
        <w:tabs>
          <w:tab w:val="left" w:pos="0"/>
        </w:tabs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>Possesses business acumen and interpersonal skills.</w:t>
      </w:r>
    </w:p>
    <w:p w14:paraId="78D67A27" w14:textId="77777777" w:rsidR="00656703" w:rsidRPr="006A149B" w:rsidRDefault="00656703" w:rsidP="00656703">
      <w:pPr>
        <w:numPr>
          <w:ilvl w:val="0"/>
          <w:numId w:val="20"/>
        </w:numPr>
        <w:tabs>
          <w:tab w:val="left" w:pos="0"/>
        </w:tabs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>Exceptional team player and able to work professionally and collegially with others in a fast-paced environment.</w:t>
      </w:r>
    </w:p>
    <w:p w14:paraId="57191204" w14:textId="77777777" w:rsidR="00656703" w:rsidRPr="006A149B" w:rsidRDefault="00656703" w:rsidP="00656703">
      <w:pPr>
        <w:numPr>
          <w:ilvl w:val="0"/>
          <w:numId w:val="20"/>
        </w:numPr>
        <w:tabs>
          <w:tab w:val="left" w:pos="0"/>
        </w:tabs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>Develops analytical ability, organizational skills, and attention to detail.</w:t>
      </w:r>
    </w:p>
    <w:p w14:paraId="77D51A5C" w14:textId="77777777" w:rsidR="00656703" w:rsidRPr="006A149B" w:rsidRDefault="00656703" w:rsidP="00656703">
      <w:pPr>
        <w:numPr>
          <w:ilvl w:val="0"/>
          <w:numId w:val="20"/>
        </w:numPr>
        <w:tabs>
          <w:tab w:val="left" w:pos="0"/>
        </w:tabs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 xml:space="preserve">Ability to multitask and work on multiple projects simultaneously. </w:t>
      </w:r>
    </w:p>
    <w:p w14:paraId="456145BD" w14:textId="77777777" w:rsidR="00656703" w:rsidRPr="006A149B" w:rsidRDefault="00656703" w:rsidP="00656703">
      <w:pPr>
        <w:numPr>
          <w:ilvl w:val="0"/>
          <w:numId w:val="20"/>
        </w:numPr>
        <w:tabs>
          <w:tab w:val="left" w:pos="0"/>
        </w:tabs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>Dedicated to member satisfaction and/or outside vendors, with the ability to effectively engage members and potential members via phone and email.</w:t>
      </w:r>
    </w:p>
    <w:p w14:paraId="3FBD497D" w14:textId="77777777" w:rsidR="00656703" w:rsidRPr="006A149B" w:rsidRDefault="00656703" w:rsidP="00656703">
      <w:pPr>
        <w:numPr>
          <w:ilvl w:val="0"/>
          <w:numId w:val="20"/>
        </w:numPr>
        <w:tabs>
          <w:tab w:val="left" w:pos="0"/>
        </w:tabs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 xml:space="preserve">Written and verbal communication skills. </w:t>
      </w:r>
    </w:p>
    <w:p w14:paraId="5BB9147A" w14:textId="77777777" w:rsidR="00656703" w:rsidRPr="006A149B" w:rsidRDefault="00656703" w:rsidP="00656703">
      <w:pPr>
        <w:numPr>
          <w:ilvl w:val="0"/>
          <w:numId w:val="20"/>
        </w:numPr>
        <w:tabs>
          <w:tab w:val="left" w:pos="0"/>
        </w:tabs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>Strong computer skills, including proficiency in Microsoft Office and advanced proficiency in relevant databases/programs.</w:t>
      </w:r>
    </w:p>
    <w:p w14:paraId="11A37842" w14:textId="77777777" w:rsidR="007800F4" w:rsidRPr="005F6FAA" w:rsidRDefault="007800F4" w:rsidP="007800F4">
      <w:pPr>
        <w:tabs>
          <w:tab w:val="left" w:pos="450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4946C1" w14:textId="77777777" w:rsidR="007800F4" w:rsidRPr="005F6FAA" w:rsidRDefault="007800F4" w:rsidP="007800F4">
      <w:pPr>
        <w:tabs>
          <w:tab w:val="left" w:pos="450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6FAA">
        <w:rPr>
          <w:rFonts w:asciiTheme="minorHAnsi" w:hAnsiTheme="minorHAnsi" w:cstheme="minorHAnsi"/>
          <w:b/>
          <w:sz w:val="22"/>
          <w:szCs w:val="22"/>
        </w:rPr>
        <w:t>Education/Experience</w:t>
      </w:r>
    </w:p>
    <w:p w14:paraId="450557D0" w14:textId="77777777" w:rsidR="00AC6C07" w:rsidRPr="006A149B" w:rsidRDefault="00AC6C07" w:rsidP="00AC6C07">
      <w:pPr>
        <w:numPr>
          <w:ilvl w:val="0"/>
          <w:numId w:val="21"/>
        </w:numPr>
        <w:tabs>
          <w:tab w:val="left" w:pos="360"/>
        </w:tabs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 xml:space="preserve">Bachelor’s Degree in business or </w:t>
      </w:r>
      <w:proofErr w:type="gramStart"/>
      <w:r w:rsidRPr="006A149B">
        <w:rPr>
          <w:rFonts w:ascii="Calibri" w:hAnsi="Calibri" w:cs="Calibri"/>
          <w:sz w:val="22"/>
          <w:szCs w:val="22"/>
        </w:rPr>
        <w:t>other</w:t>
      </w:r>
      <w:proofErr w:type="gramEnd"/>
      <w:r w:rsidRPr="006A149B">
        <w:rPr>
          <w:rFonts w:ascii="Calibri" w:hAnsi="Calibri" w:cs="Calibri"/>
          <w:sz w:val="22"/>
          <w:szCs w:val="22"/>
        </w:rPr>
        <w:t xml:space="preserve"> related field is required.  </w:t>
      </w:r>
    </w:p>
    <w:p w14:paraId="79068E58" w14:textId="77777777" w:rsidR="00AC6C07" w:rsidRPr="006A149B" w:rsidRDefault="00AC6C07" w:rsidP="00AC6C07">
      <w:pPr>
        <w:numPr>
          <w:ilvl w:val="0"/>
          <w:numId w:val="21"/>
        </w:numPr>
        <w:tabs>
          <w:tab w:val="left" w:pos="360"/>
        </w:tabs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>Minimum of 1 to 2 years in a sales operations support role is preferred.</w:t>
      </w:r>
    </w:p>
    <w:p w14:paraId="0B8FABBA" w14:textId="77777777" w:rsidR="00AC6C07" w:rsidRPr="006A149B" w:rsidRDefault="00AC6C07" w:rsidP="00AC6C07">
      <w:pPr>
        <w:numPr>
          <w:ilvl w:val="0"/>
          <w:numId w:val="21"/>
        </w:numPr>
        <w:tabs>
          <w:tab w:val="left" w:pos="360"/>
        </w:tabs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>Health care and/or nonprofit experience is preferred.</w:t>
      </w:r>
    </w:p>
    <w:p w14:paraId="53E93307" w14:textId="34578489" w:rsidR="00EF0654" w:rsidRDefault="00EF0654" w:rsidP="00EF0654">
      <w:pPr>
        <w:pStyle w:val="BodyTex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C4F0671" w14:textId="69843A82" w:rsidR="00EF0654" w:rsidRPr="00AD6DFE" w:rsidRDefault="00EF0654" w:rsidP="00EF0654">
      <w:pPr>
        <w:tabs>
          <w:tab w:val="left" w:pos="450"/>
        </w:tabs>
        <w:spacing w:line="264" w:lineRule="auto"/>
        <w:rPr>
          <w:rFonts w:ascii="Calibri" w:hAnsi="Calibri" w:cs="Calibri"/>
          <w:b/>
          <w:bCs/>
          <w:sz w:val="22"/>
          <w:szCs w:val="22"/>
        </w:rPr>
      </w:pPr>
      <w:r w:rsidRPr="00AD6DFE">
        <w:rPr>
          <w:rFonts w:ascii="Calibri" w:hAnsi="Calibri" w:cs="Calibri"/>
          <w:b/>
          <w:bCs/>
          <w:sz w:val="22"/>
          <w:szCs w:val="22"/>
        </w:rPr>
        <w:t>Geographical Location, Standard Business Hours, and Travel Requirements</w:t>
      </w:r>
    </w:p>
    <w:p w14:paraId="647B017C" w14:textId="77777777" w:rsidR="00C13996" w:rsidRDefault="00C13996" w:rsidP="00C13996">
      <w:pPr>
        <w:pStyle w:val="ListParagraph"/>
        <w:numPr>
          <w:ilvl w:val="0"/>
          <w:numId w:val="11"/>
        </w:numPr>
        <w:tabs>
          <w:tab w:val="left" w:pos="360"/>
        </w:tabs>
        <w:spacing w:after="0" w:line="264" w:lineRule="auto"/>
        <w:ind w:left="450" w:hanging="450"/>
        <w:jc w:val="both"/>
        <w:rPr>
          <w:rFonts w:cs="Calibri"/>
        </w:rPr>
      </w:pPr>
      <w:r w:rsidRPr="004F3329">
        <w:rPr>
          <w:rFonts w:cs="Calibri"/>
        </w:rPr>
        <w:t xml:space="preserve">Located in the continental US no more than a 60-minute radius to a major U.S. airport. </w:t>
      </w:r>
    </w:p>
    <w:p w14:paraId="5DF4D600" w14:textId="72697393" w:rsidR="00C13996" w:rsidRDefault="00C13996" w:rsidP="00C13996">
      <w:pPr>
        <w:pStyle w:val="ListParagraph"/>
        <w:numPr>
          <w:ilvl w:val="0"/>
          <w:numId w:val="11"/>
        </w:numPr>
        <w:tabs>
          <w:tab w:val="left" w:pos="360"/>
        </w:tabs>
        <w:spacing w:after="0" w:line="264" w:lineRule="auto"/>
        <w:ind w:left="450" w:hanging="450"/>
        <w:jc w:val="both"/>
        <w:rPr>
          <w:rFonts w:cs="Calibri"/>
        </w:rPr>
      </w:pPr>
      <w:r w:rsidRPr="00C06CB7">
        <w:rPr>
          <w:rFonts w:cs="Calibri"/>
        </w:rPr>
        <w:t xml:space="preserve">Business hours are generally 8:00-5:00 </w:t>
      </w:r>
      <w:r>
        <w:rPr>
          <w:rFonts w:cs="Calibri"/>
        </w:rPr>
        <w:t>local time.</w:t>
      </w:r>
    </w:p>
    <w:p w14:paraId="14C2A3AE" w14:textId="77777777" w:rsidR="00C13996" w:rsidRPr="00C06CB7" w:rsidRDefault="00C13996" w:rsidP="00C13996">
      <w:pPr>
        <w:pStyle w:val="ListParagraph"/>
        <w:numPr>
          <w:ilvl w:val="0"/>
          <w:numId w:val="11"/>
        </w:numPr>
        <w:tabs>
          <w:tab w:val="left" w:pos="360"/>
        </w:tabs>
        <w:spacing w:after="0" w:line="264" w:lineRule="auto"/>
        <w:ind w:left="450" w:hanging="450"/>
        <w:jc w:val="both"/>
        <w:rPr>
          <w:rFonts w:cs="Calibri"/>
        </w:rPr>
      </w:pPr>
      <w:r w:rsidRPr="00C06CB7">
        <w:rPr>
          <w:rFonts w:cs="Calibri"/>
        </w:rPr>
        <w:t>A minimum of 5% travel is required for staff development purposes.</w:t>
      </w:r>
    </w:p>
    <w:p w14:paraId="440C3B3E" w14:textId="77777777" w:rsidR="007800F4" w:rsidRPr="005F6FAA" w:rsidRDefault="007800F4" w:rsidP="007800F4">
      <w:pPr>
        <w:spacing w:line="264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2449A460" w14:textId="77777777" w:rsidR="007800F4" w:rsidRPr="005F6FAA" w:rsidRDefault="007800F4" w:rsidP="007800F4">
      <w:pPr>
        <w:spacing w:line="264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5F6FAA">
        <w:rPr>
          <w:rFonts w:asciiTheme="minorHAnsi" w:hAnsiTheme="minorHAnsi" w:cstheme="minorHAnsi"/>
          <w:b/>
          <w:caps/>
          <w:sz w:val="22"/>
          <w:szCs w:val="22"/>
        </w:rPr>
        <w:t>Physical Requirements</w:t>
      </w:r>
    </w:p>
    <w:p w14:paraId="6BF7CD80" w14:textId="77777777" w:rsidR="004762DE" w:rsidRPr="006A149B" w:rsidRDefault="004762DE" w:rsidP="004762DE">
      <w:pPr>
        <w:numPr>
          <w:ilvl w:val="0"/>
          <w:numId w:val="2"/>
        </w:numPr>
        <w:tabs>
          <w:tab w:val="left" w:pos="360"/>
        </w:tabs>
        <w:spacing w:line="264" w:lineRule="auto"/>
        <w:ind w:hanging="1176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>Ability to sit or stand for long periods of time</w:t>
      </w:r>
      <w:r>
        <w:rPr>
          <w:rFonts w:ascii="Calibri" w:hAnsi="Calibri" w:cs="Calibri"/>
          <w:sz w:val="22"/>
          <w:szCs w:val="22"/>
        </w:rPr>
        <w:t>.</w:t>
      </w:r>
    </w:p>
    <w:p w14:paraId="1C93A1A3" w14:textId="77777777" w:rsidR="004762DE" w:rsidRPr="006A149B" w:rsidRDefault="004762DE" w:rsidP="004762DE">
      <w:pPr>
        <w:numPr>
          <w:ilvl w:val="0"/>
          <w:numId w:val="2"/>
        </w:numPr>
        <w:tabs>
          <w:tab w:val="left" w:pos="360"/>
        </w:tabs>
        <w:spacing w:line="264" w:lineRule="auto"/>
        <w:ind w:hanging="1176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>Ability to reach, bend and stoop</w:t>
      </w:r>
      <w:r>
        <w:rPr>
          <w:rFonts w:ascii="Calibri" w:hAnsi="Calibri" w:cs="Calibri"/>
          <w:sz w:val="22"/>
          <w:szCs w:val="22"/>
        </w:rPr>
        <w:t>.</w:t>
      </w:r>
    </w:p>
    <w:p w14:paraId="66ACA0B0" w14:textId="77777777" w:rsidR="004762DE" w:rsidRPr="006A149B" w:rsidRDefault="004762DE" w:rsidP="004762DE">
      <w:pPr>
        <w:numPr>
          <w:ilvl w:val="0"/>
          <w:numId w:val="2"/>
        </w:numPr>
        <w:tabs>
          <w:tab w:val="left" w:pos="360"/>
        </w:tabs>
        <w:spacing w:line="264" w:lineRule="auto"/>
        <w:ind w:hanging="1176"/>
        <w:jc w:val="both"/>
        <w:rPr>
          <w:rFonts w:ascii="Calibri" w:hAnsi="Calibri" w:cs="Calibri"/>
          <w:sz w:val="22"/>
          <w:szCs w:val="22"/>
        </w:rPr>
      </w:pPr>
      <w:r w:rsidRPr="006A149B">
        <w:rPr>
          <w:rFonts w:ascii="Calibri" w:hAnsi="Calibri" w:cs="Calibri"/>
          <w:sz w:val="22"/>
          <w:szCs w:val="22"/>
        </w:rPr>
        <w:t>Physical ability to lift and carry up to 20 lbs.</w:t>
      </w:r>
    </w:p>
    <w:p w14:paraId="769501DD" w14:textId="77777777" w:rsidR="007800F4" w:rsidRPr="005F6FAA" w:rsidRDefault="007800F4" w:rsidP="007800F4">
      <w:pPr>
        <w:pStyle w:val="Header"/>
        <w:tabs>
          <w:tab w:val="clear" w:pos="4320"/>
          <w:tab w:val="clear" w:pos="8640"/>
        </w:tabs>
        <w:spacing w:line="264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4D755F64" w14:textId="77777777" w:rsidR="007800F4" w:rsidRPr="005F6FAA" w:rsidRDefault="007800F4" w:rsidP="007800F4">
      <w:pPr>
        <w:pStyle w:val="Header"/>
        <w:tabs>
          <w:tab w:val="clear" w:pos="4320"/>
          <w:tab w:val="clear" w:pos="8640"/>
        </w:tabs>
        <w:spacing w:line="264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5F6FAA">
        <w:rPr>
          <w:rFonts w:asciiTheme="minorHAnsi" w:hAnsiTheme="minorHAnsi" w:cstheme="minorHAnsi"/>
          <w:b/>
          <w:caps/>
          <w:sz w:val="22"/>
          <w:szCs w:val="22"/>
        </w:rPr>
        <w:t>HIPAA/Compliance</w:t>
      </w:r>
    </w:p>
    <w:p w14:paraId="2AD94C95" w14:textId="77777777" w:rsidR="007800F4" w:rsidRPr="005F6FAA" w:rsidRDefault="007800F4" w:rsidP="007800F4">
      <w:pPr>
        <w:pStyle w:val="Header"/>
        <w:tabs>
          <w:tab w:val="clear" w:pos="4320"/>
          <w:tab w:val="clear" w:pos="8640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BDFC29" w14:textId="77777777" w:rsidR="00924DAB" w:rsidRPr="0043039E" w:rsidRDefault="00924DAB" w:rsidP="00924DA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64" w:lineRule="auto"/>
        <w:ind w:left="450" w:hanging="450"/>
        <w:jc w:val="both"/>
        <w:rPr>
          <w:rFonts w:ascii="Calibri" w:hAnsi="Calibri" w:cs="Calibri"/>
          <w:sz w:val="22"/>
          <w:szCs w:val="22"/>
        </w:rPr>
      </w:pPr>
      <w:r w:rsidRPr="0043039E">
        <w:rPr>
          <w:rFonts w:ascii="Calibri" w:hAnsi="Calibri" w:cs="Calibri"/>
          <w:sz w:val="22"/>
          <w:szCs w:val="22"/>
        </w:rPr>
        <w:t>Maintain privacy of all patient, employee and volunteer information and access such information only on as need to know basis for business purposes.</w:t>
      </w:r>
    </w:p>
    <w:p w14:paraId="577F5F80" w14:textId="77777777" w:rsidR="00924DAB" w:rsidRPr="0043039E" w:rsidRDefault="00924DAB" w:rsidP="00924DA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64" w:lineRule="auto"/>
        <w:ind w:left="450" w:hanging="450"/>
        <w:jc w:val="both"/>
        <w:rPr>
          <w:rFonts w:ascii="Calibri" w:hAnsi="Calibri" w:cs="Calibri"/>
          <w:sz w:val="22"/>
          <w:szCs w:val="22"/>
        </w:rPr>
      </w:pPr>
      <w:r w:rsidRPr="0043039E">
        <w:rPr>
          <w:rFonts w:ascii="Calibri" w:hAnsi="Calibri" w:cs="Calibri"/>
          <w:sz w:val="22"/>
          <w:szCs w:val="22"/>
        </w:rPr>
        <w:t>Comply with all regulations regarding corporate integrity and security obligations. Report Unethical, fraudulent, or unlawful behavior or activity.</w:t>
      </w:r>
    </w:p>
    <w:p w14:paraId="4C7F8A97" w14:textId="77777777" w:rsidR="00924DAB" w:rsidRPr="0043039E" w:rsidRDefault="00924DAB" w:rsidP="00924DAB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  <w:jc w:val="both"/>
        <w:rPr>
          <w:rFonts w:eastAsia="Times New Roman" w:cs="Calibri"/>
        </w:rPr>
      </w:pPr>
      <w:r w:rsidRPr="0043039E">
        <w:rPr>
          <w:rFonts w:eastAsia="Times New Roman" w:cs="Calibri"/>
        </w:rPr>
        <w:t>Upon hire and annually attend HCP’s HIPAA training and sign HCP’s Confidentiality &amp; Non-Disclosure Agreement and HIPAA Privacy Acknowledgment</w:t>
      </w:r>
    </w:p>
    <w:p w14:paraId="53F49B92" w14:textId="77777777" w:rsidR="00924DAB" w:rsidRPr="0043039E" w:rsidRDefault="00924DAB" w:rsidP="00924DAB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  <w:jc w:val="both"/>
        <w:rPr>
          <w:rFonts w:eastAsia="Times New Roman" w:cs="Calibri"/>
        </w:rPr>
      </w:pPr>
      <w:r w:rsidRPr="0043039E">
        <w:rPr>
          <w:rFonts w:eastAsia="Times New Roman" w:cs="Calibri"/>
        </w:rPr>
        <w:t>Upon hire and annually read and acknowledge understanding of HCP’s HIPAA Security Policies and Procedures</w:t>
      </w:r>
    </w:p>
    <w:p w14:paraId="6F412180" w14:textId="16184DCF" w:rsidR="00161E5C" w:rsidRPr="00924DAB" w:rsidRDefault="00924DAB" w:rsidP="00924DAB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  <w:jc w:val="both"/>
        <w:rPr>
          <w:rFonts w:eastAsia="Times New Roman" w:cs="Calibri"/>
        </w:rPr>
      </w:pPr>
      <w:r w:rsidRPr="0043039E">
        <w:rPr>
          <w:rFonts w:eastAsia="Times New Roman" w:cs="Calibri"/>
        </w:rPr>
        <w:t>Adhere to HCP’s HIPAA Security Policies and Procedures and report all security incidents to HCP’s Privacy &amp; Security Officer</w:t>
      </w:r>
    </w:p>
    <w:sectPr w:rsidR="00161E5C" w:rsidRPr="00924DAB" w:rsidSect="007800F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536B" w14:textId="77777777" w:rsidR="00250A1D" w:rsidRDefault="00250A1D" w:rsidP="008B19F7">
      <w:r>
        <w:separator/>
      </w:r>
    </w:p>
  </w:endnote>
  <w:endnote w:type="continuationSeparator" w:id="0">
    <w:p w14:paraId="7B82884C" w14:textId="77777777" w:rsidR="00250A1D" w:rsidRDefault="00250A1D" w:rsidP="008B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BE71" w14:textId="77777777" w:rsidR="00250A1D" w:rsidRDefault="00250A1D" w:rsidP="008B19F7">
      <w:r>
        <w:separator/>
      </w:r>
    </w:p>
  </w:footnote>
  <w:footnote w:type="continuationSeparator" w:id="0">
    <w:p w14:paraId="5BC9742E" w14:textId="77777777" w:rsidR="00250A1D" w:rsidRDefault="00250A1D" w:rsidP="008B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E348" w14:textId="77777777" w:rsidR="00DD6429" w:rsidRDefault="006C58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176"/>
    <w:multiLevelType w:val="hybridMultilevel"/>
    <w:tmpl w:val="188E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61E"/>
    <w:multiLevelType w:val="hybridMultilevel"/>
    <w:tmpl w:val="E010885E"/>
    <w:lvl w:ilvl="0" w:tplc="697E8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632B1"/>
    <w:multiLevelType w:val="hybridMultilevel"/>
    <w:tmpl w:val="DB222016"/>
    <w:lvl w:ilvl="0" w:tplc="34F61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87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6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CD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6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0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EA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0E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D85D41"/>
    <w:multiLevelType w:val="hybridMultilevel"/>
    <w:tmpl w:val="974A62BE"/>
    <w:lvl w:ilvl="0" w:tplc="697E87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051ED"/>
    <w:multiLevelType w:val="hybridMultilevel"/>
    <w:tmpl w:val="91B2C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803EA"/>
    <w:multiLevelType w:val="hybridMultilevel"/>
    <w:tmpl w:val="89260DBA"/>
    <w:lvl w:ilvl="0" w:tplc="697E87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54C60"/>
    <w:multiLevelType w:val="hybridMultilevel"/>
    <w:tmpl w:val="8818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0866"/>
    <w:multiLevelType w:val="hybridMultilevel"/>
    <w:tmpl w:val="5D5CE686"/>
    <w:lvl w:ilvl="0" w:tplc="5FAE1980">
      <w:start w:val="1"/>
      <w:numFmt w:val="bullet"/>
      <w:pStyle w:val="BodyTex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77B3B"/>
    <w:multiLevelType w:val="hybridMultilevel"/>
    <w:tmpl w:val="B622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2407"/>
    <w:multiLevelType w:val="hybridMultilevel"/>
    <w:tmpl w:val="B3B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31AD"/>
    <w:multiLevelType w:val="hybridMultilevel"/>
    <w:tmpl w:val="0346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AA8"/>
    <w:multiLevelType w:val="hybridMultilevel"/>
    <w:tmpl w:val="685AA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AB2B57"/>
    <w:multiLevelType w:val="hybridMultilevel"/>
    <w:tmpl w:val="D33421D0"/>
    <w:lvl w:ilvl="0" w:tplc="34F618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F2236A"/>
    <w:multiLevelType w:val="hybridMultilevel"/>
    <w:tmpl w:val="AFEA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B3A02"/>
    <w:multiLevelType w:val="hybridMultilevel"/>
    <w:tmpl w:val="2CF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674D"/>
    <w:multiLevelType w:val="hybridMultilevel"/>
    <w:tmpl w:val="A4B4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3889"/>
    <w:multiLevelType w:val="hybridMultilevel"/>
    <w:tmpl w:val="521C5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41D9"/>
    <w:multiLevelType w:val="hybridMultilevel"/>
    <w:tmpl w:val="FC329BCC"/>
    <w:lvl w:ilvl="0" w:tplc="5346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E73B7"/>
    <w:multiLevelType w:val="hybridMultilevel"/>
    <w:tmpl w:val="18C6C406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9" w15:restartNumberingAfterBreak="0">
    <w:nsid w:val="72324A92"/>
    <w:multiLevelType w:val="hybridMultilevel"/>
    <w:tmpl w:val="F81C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12FB"/>
    <w:multiLevelType w:val="hybridMultilevel"/>
    <w:tmpl w:val="C59C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8878">
    <w:abstractNumId w:val="10"/>
  </w:num>
  <w:num w:numId="2" w16cid:durableId="851725693">
    <w:abstractNumId w:val="18"/>
  </w:num>
  <w:num w:numId="3" w16cid:durableId="1545671912">
    <w:abstractNumId w:val="7"/>
  </w:num>
  <w:num w:numId="4" w16cid:durableId="1087382847">
    <w:abstractNumId w:val="4"/>
  </w:num>
  <w:num w:numId="5" w16cid:durableId="299962616">
    <w:abstractNumId w:val="19"/>
  </w:num>
  <w:num w:numId="6" w16cid:durableId="823276227">
    <w:abstractNumId w:val="6"/>
  </w:num>
  <w:num w:numId="7" w16cid:durableId="1593591576">
    <w:abstractNumId w:val="2"/>
  </w:num>
  <w:num w:numId="8" w16cid:durableId="1393693861">
    <w:abstractNumId w:val="13"/>
  </w:num>
  <w:num w:numId="9" w16cid:durableId="253246796">
    <w:abstractNumId w:val="9"/>
  </w:num>
  <w:num w:numId="10" w16cid:durableId="1048646023">
    <w:abstractNumId w:val="0"/>
  </w:num>
  <w:num w:numId="11" w16cid:durableId="847870464">
    <w:abstractNumId w:val="8"/>
  </w:num>
  <w:num w:numId="12" w16cid:durableId="760374570">
    <w:abstractNumId w:val="11"/>
  </w:num>
  <w:num w:numId="13" w16cid:durableId="1154639420">
    <w:abstractNumId w:val="14"/>
  </w:num>
  <w:num w:numId="14" w16cid:durableId="1928146478">
    <w:abstractNumId w:val="12"/>
  </w:num>
  <w:num w:numId="15" w16cid:durableId="1398163897">
    <w:abstractNumId w:val="1"/>
  </w:num>
  <w:num w:numId="16" w16cid:durableId="107937993">
    <w:abstractNumId w:val="16"/>
  </w:num>
  <w:num w:numId="17" w16cid:durableId="324214038">
    <w:abstractNumId w:val="3"/>
  </w:num>
  <w:num w:numId="18" w16cid:durableId="2006859326">
    <w:abstractNumId w:val="5"/>
  </w:num>
  <w:num w:numId="19" w16cid:durableId="893006913">
    <w:abstractNumId w:val="17"/>
  </w:num>
  <w:num w:numId="20" w16cid:durableId="2002928517">
    <w:abstractNumId w:val="20"/>
  </w:num>
  <w:num w:numId="21" w16cid:durableId="15410153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92"/>
    <w:rsid w:val="00016BF2"/>
    <w:rsid w:val="00024FA5"/>
    <w:rsid w:val="00054F1C"/>
    <w:rsid w:val="00073225"/>
    <w:rsid w:val="00076448"/>
    <w:rsid w:val="000C1B76"/>
    <w:rsid w:val="000E3DEF"/>
    <w:rsid w:val="000E528B"/>
    <w:rsid w:val="00161E5C"/>
    <w:rsid w:val="001E5BED"/>
    <w:rsid w:val="002076D7"/>
    <w:rsid w:val="002240F1"/>
    <w:rsid w:val="002504C9"/>
    <w:rsid w:val="002505F8"/>
    <w:rsid w:val="00250A1D"/>
    <w:rsid w:val="002D46AA"/>
    <w:rsid w:val="00310528"/>
    <w:rsid w:val="0031450A"/>
    <w:rsid w:val="003235DD"/>
    <w:rsid w:val="00331BD8"/>
    <w:rsid w:val="003C1396"/>
    <w:rsid w:val="003D1FE3"/>
    <w:rsid w:val="00417D2A"/>
    <w:rsid w:val="0042649F"/>
    <w:rsid w:val="004762DE"/>
    <w:rsid w:val="00490330"/>
    <w:rsid w:val="004C4E7B"/>
    <w:rsid w:val="00501B6C"/>
    <w:rsid w:val="00511449"/>
    <w:rsid w:val="00537C23"/>
    <w:rsid w:val="00580986"/>
    <w:rsid w:val="005A238F"/>
    <w:rsid w:val="005A48EE"/>
    <w:rsid w:val="005A60DD"/>
    <w:rsid w:val="005C7808"/>
    <w:rsid w:val="005F5059"/>
    <w:rsid w:val="005F6FAA"/>
    <w:rsid w:val="0060134B"/>
    <w:rsid w:val="00656703"/>
    <w:rsid w:val="006C585B"/>
    <w:rsid w:val="007800F4"/>
    <w:rsid w:val="008B19F7"/>
    <w:rsid w:val="008D17AD"/>
    <w:rsid w:val="008D219F"/>
    <w:rsid w:val="00924DAB"/>
    <w:rsid w:val="00926399"/>
    <w:rsid w:val="0094151F"/>
    <w:rsid w:val="009625AF"/>
    <w:rsid w:val="009A209F"/>
    <w:rsid w:val="009B3265"/>
    <w:rsid w:val="00A5117D"/>
    <w:rsid w:val="00A51793"/>
    <w:rsid w:val="00AB272A"/>
    <w:rsid w:val="00AC6C07"/>
    <w:rsid w:val="00AD6DFE"/>
    <w:rsid w:val="00AE1428"/>
    <w:rsid w:val="00B11A3F"/>
    <w:rsid w:val="00B15AD2"/>
    <w:rsid w:val="00B546A2"/>
    <w:rsid w:val="00BC22BC"/>
    <w:rsid w:val="00C13996"/>
    <w:rsid w:val="00C20531"/>
    <w:rsid w:val="00C669E5"/>
    <w:rsid w:val="00C85AA2"/>
    <w:rsid w:val="00CE262B"/>
    <w:rsid w:val="00CF3DEE"/>
    <w:rsid w:val="00CF62D4"/>
    <w:rsid w:val="00D079AB"/>
    <w:rsid w:val="00D4739E"/>
    <w:rsid w:val="00DA264E"/>
    <w:rsid w:val="00DA59AB"/>
    <w:rsid w:val="00DC61ED"/>
    <w:rsid w:val="00EF0654"/>
    <w:rsid w:val="00F024E3"/>
    <w:rsid w:val="00F44D8F"/>
    <w:rsid w:val="00F84705"/>
    <w:rsid w:val="00FC511F"/>
    <w:rsid w:val="00FD0392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E04F"/>
  <w15:chartTrackingRefBased/>
  <w15:docId w15:val="{8D9BD958-70B5-4CE0-832A-CEF8EF07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00F4"/>
    <w:pPr>
      <w:spacing w:line="360" w:lineRule="auto"/>
      <w:outlineLvl w:val="1"/>
    </w:pPr>
    <w:rPr>
      <w:rFonts w:ascii="Albertus Medium" w:hAnsi="Albertus Medium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00F4"/>
    <w:rPr>
      <w:rFonts w:ascii="Albertus Medium" w:eastAsia="Times New Roman" w:hAnsi="Albertus Medium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rsid w:val="00780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0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0F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800F4"/>
    <w:pPr>
      <w:spacing w:line="264" w:lineRule="auto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7800F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Bullets">
    <w:name w:val="Body Text Bullets"/>
    <w:basedOn w:val="BodyText"/>
    <w:autoRedefine/>
    <w:rsid w:val="00580986"/>
    <w:pPr>
      <w:jc w:val="both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7800F4"/>
    <w:pPr>
      <w:numPr>
        <w:numId w:val="3"/>
      </w:numPr>
      <w:spacing w:after="120" w:line="480" w:lineRule="auto"/>
      <w:ind w:left="0" w:firstLine="0"/>
    </w:pPr>
  </w:style>
  <w:style w:type="character" w:customStyle="1" w:styleId="BodyText2Char">
    <w:name w:val="Body Text 2 Char"/>
    <w:basedOn w:val="DefaultParagraphFont"/>
    <w:link w:val="BodyText2"/>
    <w:rsid w:val="007800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A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C7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C78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6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yznE5t_T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C900-B0E2-44F2-AB02-16B058DC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Mehar Ahmed</dc:creator>
  <cp:keywords/>
  <dc:description/>
  <cp:lastModifiedBy>Candy Alvarez</cp:lastModifiedBy>
  <cp:revision>2</cp:revision>
  <dcterms:created xsi:type="dcterms:W3CDTF">2023-01-19T00:15:00Z</dcterms:created>
  <dcterms:modified xsi:type="dcterms:W3CDTF">2023-01-19T00:15:00Z</dcterms:modified>
</cp:coreProperties>
</file>